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C2" w:rsidRDefault="00C737C2">
      <w:pPr>
        <w:tabs>
          <w:tab w:val="left" w:pos="380"/>
        </w:tabs>
        <w:spacing w:line="360" w:lineRule="auto"/>
        <w:rPr>
          <w:rFonts w:ascii="宋体"/>
          <w:b/>
          <w:bCs/>
          <w:sz w:val="28"/>
          <w:szCs w:val="28"/>
        </w:rPr>
      </w:pPr>
    </w:p>
    <w:p w:rsidR="00C737C2" w:rsidRDefault="00CA258A">
      <w:pPr>
        <w:tabs>
          <w:tab w:val="left" w:pos="380"/>
        </w:tabs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b/>
          <w:bCs/>
          <w:sz w:val="28"/>
          <w:szCs w:val="28"/>
        </w:rPr>
        <w:t>尊敬的顾客</w:t>
      </w:r>
    </w:p>
    <w:p w:rsidR="00C737C2" w:rsidRDefault="00CA258A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感谢您购买本公司产品</w:t>
      </w:r>
      <w:r>
        <w:rPr>
          <w:rFonts w:ascii="宋体"/>
          <w:bCs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在您初次使用该产品前，请您详细地阅读本使用说明书，将可帮助您熟练地使用本装置。</w:t>
      </w:r>
    </w:p>
    <w:p w:rsidR="00C737C2" w:rsidRDefault="00C737C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C737C2" w:rsidRDefault="00CA258A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的宗旨是不断地改进和完善公司的产品，因此您所使用的产品可能与使用说明书有少许的差别。如果有改动的话，我们会用附页方式告知，敬请谅解！您有不清楚之处，请与公司售后服务部联络，我们定会满足您的要求。</w:t>
      </w:r>
    </w:p>
    <w:p w:rsidR="00C737C2" w:rsidRDefault="00C737C2" w:rsidP="00476662">
      <w:pPr>
        <w:spacing w:line="360" w:lineRule="auto"/>
        <w:ind w:firstLineChars="200" w:firstLine="562"/>
        <w:rPr>
          <w:rFonts w:ascii="宋体"/>
          <w:b/>
          <w:bCs/>
          <w:sz w:val="28"/>
          <w:szCs w:val="28"/>
        </w:rPr>
      </w:pPr>
    </w:p>
    <w:p w:rsidR="00C737C2" w:rsidRDefault="00CA258A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注意事项</w:t>
      </w:r>
    </w:p>
    <w:p w:rsidR="00C737C2" w:rsidRDefault="00CA258A">
      <w:pPr>
        <w:spacing w:line="360" w:lineRule="auto"/>
        <w:ind w:firstLineChars="200" w:firstLine="480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请阅读下列安全注意事项，以免人身伤害，并防止本产品或与其相连接的任何其它产品受到损坏。为了避免可能发生的危险，本产品只可在规定的范围内使用。</w:t>
      </w:r>
    </w:p>
    <w:p w:rsidR="00C737C2" w:rsidRDefault="00C64F52">
      <w:pPr>
        <w:spacing w:line="360" w:lineRule="auto"/>
        <w:rPr>
          <w:rFonts w:ascii="宋体"/>
          <w:b/>
          <w:bCs/>
          <w:sz w:val="28"/>
          <w:szCs w:val="28"/>
        </w:rPr>
      </w:pPr>
      <w:r w:rsidRPr="00C64F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style="position:absolute;left:0;text-align:left;margin-left:-28.25pt;margin-top:26.85pt;width:99.8pt;height:99.8pt;z-index:-251656192" wrapcoords="-162 0 -162 21438 21600 21438 21600 0 -162 0">
            <v:imagedata r:id="rId9" o:title="" croptop="8323f" cropbottom="10048f" cropleft="11097f" cropright="7274f"/>
            <w10:wrap type="tight"/>
          </v:shape>
          <o:OLEObject Type="Embed" ProgID="PBrush" ShapeID="Picture 2" DrawAspect="Content" ObjectID="_1559375048" r:id="rId10"/>
        </w:pict>
      </w:r>
    </w:p>
    <w:p w:rsidR="00C737C2" w:rsidRDefault="00C737C2">
      <w:pPr>
        <w:spacing w:line="360" w:lineRule="auto"/>
        <w:rPr>
          <w:sz w:val="24"/>
          <w:szCs w:val="24"/>
        </w:rPr>
      </w:pPr>
    </w:p>
    <w:p w:rsidR="00C737C2" w:rsidRDefault="00CA258A">
      <w:pPr>
        <w:spacing w:line="360" w:lineRule="auto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只有合格的技术人员才可执行维修。请勿擅自打开仪器，否则将不能得到包修等到各种服务，出现任何问题请先电话联系售后服务部。</w:t>
      </w:r>
    </w:p>
    <w:p w:rsidR="00C737C2" w:rsidRDefault="00C737C2">
      <w:pPr>
        <w:spacing w:line="360" w:lineRule="auto"/>
        <w:rPr>
          <w:rFonts w:ascii="宋体"/>
          <w:b/>
          <w:bCs/>
          <w:sz w:val="28"/>
          <w:szCs w:val="28"/>
        </w:rPr>
      </w:pPr>
    </w:p>
    <w:p w:rsidR="00C737C2" w:rsidRDefault="00C737C2">
      <w:pPr>
        <w:tabs>
          <w:tab w:val="left" w:pos="360"/>
        </w:tabs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C737C2" w:rsidRDefault="00C64F52">
      <w:pPr>
        <w:spacing w:after="120" w:line="360" w:lineRule="auto"/>
        <w:ind w:firstLineChars="200" w:firstLine="420"/>
        <w:rPr>
          <w:rFonts w:ascii="宋体"/>
          <w:sz w:val="24"/>
          <w:szCs w:val="24"/>
        </w:rPr>
      </w:pPr>
      <w:r w:rsidRPr="00C64F52">
        <w:pict>
          <v:shape id="Picture 3" o:spid="_x0000_s1032" type="#_x0000_t75" style="position:absolute;left:0;text-align:left;margin-left:-18.75pt;margin-top:1.95pt;width:89.55pt;height:89.55pt;z-index:251655168">
            <v:imagedata r:id="rId11" o:title="" croptop="8323f" cropbottom="15596f" cropleft="13871f" cropright="10048f"/>
            <w10:wrap type="square"/>
          </v:shape>
          <o:OLEObject Type="Embed" ProgID="PBrush" ShapeID="Picture 3" DrawAspect="Content" ObjectID="_1559375049" r:id="rId12"/>
        </w:pict>
      </w:r>
    </w:p>
    <w:p w:rsidR="00C737C2" w:rsidRDefault="00CA258A">
      <w:pPr>
        <w:spacing w:after="120"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由于输入输出端子、测试柱等均有可能带电压，您在插拔测试线、电源插座时，会产生电火花，小心电击，避免触电危险，注意人身安全！</w:t>
      </w:r>
    </w:p>
    <w:p w:rsidR="00C737C2" w:rsidRDefault="00C737C2">
      <w:pPr>
        <w:spacing w:after="120" w:line="360" w:lineRule="auto"/>
        <w:ind w:firstLineChars="200" w:firstLine="420"/>
        <w:rPr>
          <w:rFonts w:ascii="宋体"/>
          <w:szCs w:val="21"/>
        </w:rPr>
      </w:pPr>
    </w:p>
    <w:p w:rsidR="00C737C2" w:rsidRDefault="00C737C2">
      <w:pPr>
        <w:spacing w:line="360" w:lineRule="auto"/>
        <w:rPr>
          <w:rFonts w:ascii="宋体"/>
          <w:szCs w:val="21"/>
        </w:rPr>
      </w:pPr>
    </w:p>
    <w:p w:rsidR="00C737C2" w:rsidRDefault="00C737C2">
      <w:pPr>
        <w:spacing w:line="360" w:lineRule="auto"/>
        <w:rPr>
          <w:rFonts w:ascii="宋体"/>
          <w:spacing w:val="20"/>
          <w:szCs w:val="21"/>
        </w:rPr>
      </w:pPr>
    </w:p>
    <w:p w:rsidR="00C737C2" w:rsidRDefault="00C737C2">
      <w:pPr>
        <w:spacing w:line="360" w:lineRule="auto"/>
        <w:rPr>
          <w:rFonts w:ascii="宋体"/>
          <w:spacing w:val="20"/>
          <w:szCs w:val="21"/>
        </w:rPr>
      </w:pPr>
    </w:p>
    <w:p w:rsidR="00C737C2" w:rsidRDefault="00C737C2">
      <w:pPr>
        <w:spacing w:line="360" w:lineRule="auto"/>
        <w:rPr>
          <w:rFonts w:ascii="宋体"/>
          <w:b/>
          <w:sz w:val="24"/>
          <w:szCs w:val="24"/>
        </w:rPr>
      </w:pPr>
    </w:p>
    <w:p w:rsidR="00C737C2" w:rsidRDefault="00C737C2">
      <w:pPr>
        <w:spacing w:line="360" w:lineRule="auto"/>
        <w:rPr>
          <w:rFonts w:ascii="宋体"/>
          <w:b/>
          <w:sz w:val="24"/>
          <w:szCs w:val="24"/>
        </w:rPr>
      </w:pP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防止火灾和人身伤害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使用适当的电源线：</w:t>
      </w:r>
      <w:r>
        <w:rPr>
          <w:rFonts w:ascii="宋体" w:hAnsi="宋体" w:hint="eastAsia"/>
          <w:bCs/>
          <w:sz w:val="24"/>
          <w:szCs w:val="24"/>
        </w:rPr>
        <w:t>只可使用本产品专用、并且符合本产品规格的电源线。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正确地链接和断开：</w:t>
      </w:r>
      <w:r>
        <w:rPr>
          <w:rFonts w:ascii="宋体" w:hAnsi="宋体" w:hint="eastAsia"/>
          <w:bCs/>
          <w:sz w:val="24"/>
          <w:szCs w:val="24"/>
        </w:rPr>
        <w:t>当测试导线与带电端子连接时，请勿随意连接或断开测试线。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产品接地：</w:t>
      </w:r>
      <w:r>
        <w:rPr>
          <w:rFonts w:ascii="宋体" w:hAnsi="宋体" w:hint="eastAsia"/>
          <w:bCs/>
          <w:sz w:val="24"/>
          <w:szCs w:val="24"/>
        </w:rPr>
        <w:t>本产品除通过电源线接地导线接地外，产品外壳的接地柱必须接地。为了防止电击，接地导体必须与地面相连。在与本产品输入或输出终端连接前，应确保本产品已正确接地，请自行检查用户接地线是否可靠。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注意所有终端的额定值：</w:t>
      </w:r>
      <w:r>
        <w:rPr>
          <w:rFonts w:ascii="宋体" w:hAnsi="宋体" w:hint="eastAsia"/>
          <w:bCs/>
          <w:sz w:val="24"/>
          <w:szCs w:val="24"/>
        </w:rPr>
        <w:t>为了防止火灾或电击危险，请注意本产品的所有额定值和标记。在接线之前，请阅读产品使用说明书，以便进一步了解有关额定值的信息。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请勿在仪器未装好时操作：</w:t>
      </w:r>
      <w:r>
        <w:rPr>
          <w:rFonts w:ascii="宋体" w:hAnsi="宋体" w:hint="eastAsia"/>
          <w:bCs/>
          <w:sz w:val="24"/>
          <w:szCs w:val="24"/>
        </w:rPr>
        <w:t>如盖板或面板已卸下，请勿操作本产品。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使用适当的保险管：</w:t>
      </w:r>
      <w:r>
        <w:rPr>
          <w:rFonts w:ascii="宋体" w:hAnsi="宋体" w:hint="eastAsia"/>
          <w:bCs/>
          <w:sz w:val="24"/>
          <w:szCs w:val="24"/>
        </w:rPr>
        <w:t>只可使用符合本产品规定类</w:t>
      </w:r>
      <w:bookmarkStart w:id="0" w:name="_GoBack"/>
      <w:bookmarkEnd w:id="0"/>
      <w:r>
        <w:rPr>
          <w:rFonts w:ascii="宋体" w:hAnsi="宋体" w:hint="eastAsia"/>
          <w:bCs/>
          <w:sz w:val="24"/>
          <w:szCs w:val="24"/>
        </w:rPr>
        <w:t>型和额定值的保险管。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避免接触裸露电路和带电金属：</w:t>
      </w:r>
      <w:r>
        <w:rPr>
          <w:rFonts w:ascii="宋体" w:hAnsi="宋体" w:hint="eastAsia"/>
          <w:bCs/>
          <w:sz w:val="24"/>
          <w:szCs w:val="24"/>
        </w:rPr>
        <w:t>产品有电时，请勿触摸裸露的接点和部位。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有可疑的故障时，请勿操作：</w:t>
      </w:r>
      <w:r>
        <w:rPr>
          <w:rFonts w:ascii="宋体" w:hAnsi="宋体" w:hint="eastAsia"/>
          <w:bCs/>
          <w:sz w:val="24"/>
          <w:szCs w:val="24"/>
        </w:rPr>
        <w:t>如怀疑本产品有损坏，请本公司维修人员进行检查，切勿继续操作。</w:t>
      </w:r>
    </w:p>
    <w:p w:rsidR="00C737C2" w:rsidRDefault="00CA258A">
      <w:pPr>
        <w:numPr>
          <w:ilvl w:val="0"/>
          <w:numId w:val="1"/>
        </w:numPr>
        <w:spacing w:line="360" w:lineRule="auto"/>
        <w:ind w:left="482" w:hangingChars="200" w:hanging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请勿在潮湿、易爆环境下操作，保持产品的清洁和干燥。</w:t>
      </w:r>
    </w:p>
    <w:p w:rsidR="00C737C2" w:rsidRDefault="00C737C2">
      <w:pPr>
        <w:spacing w:line="360" w:lineRule="auto"/>
        <w:rPr>
          <w:rFonts w:ascii="宋体"/>
          <w:spacing w:val="20"/>
          <w:szCs w:val="21"/>
        </w:rPr>
      </w:pPr>
    </w:p>
    <w:p w:rsidR="00C737C2" w:rsidRDefault="00CA258A">
      <w:pPr>
        <w:spacing w:line="360" w:lineRule="auto"/>
        <w:rPr>
          <w:rFonts w:ascii="Times New Roman" w:eastAsia="黑体" w:hAnsi="Times New Roman"/>
          <w:b/>
          <w:sz w:val="30"/>
          <w:szCs w:val="24"/>
        </w:rPr>
      </w:pPr>
      <w:r>
        <w:rPr>
          <w:rFonts w:ascii="Times New Roman" w:eastAsia="黑体" w:hAnsi="Times New Roman" w:hint="eastAsia"/>
          <w:b/>
          <w:sz w:val="30"/>
          <w:szCs w:val="24"/>
        </w:rPr>
        <w:t>－</w:t>
      </w:r>
      <w:r>
        <w:rPr>
          <w:rFonts w:ascii="宋体" w:hAnsi="宋体" w:cs="宋体" w:hint="eastAsia"/>
          <w:b/>
          <w:sz w:val="30"/>
          <w:szCs w:val="24"/>
        </w:rPr>
        <w:t>安全术语</w:t>
      </w:r>
    </w:p>
    <w:p w:rsidR="00C737C2" w:rsidRDefault="00C64F52">
      <w:pPr>
        <w:tabs>
          <w:tab w:val="left" w:pos="6514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C64F52">
        <w:pict>
          <v:line id="直接连接符 5" o:spid="_x0000_s1033" style="position:absolute;left:0;text-align:left;z-index:251656192" from="2.9pt,23.4pt" to="401.55pt,24.1pt" o:preferrelative="t">
            <v:stroke miterlimit="2"/>
          </v:line>
        </w:pict>
      </w:r>
      <w:r w:rsidRPr="00C64F52">
        <w:pict>
          <v:line id="直接连接符 6" o:spid="_x0000_s1034" style="position:absolute;left:0;text-align:left;z-index:251657216" from="3.6pt,1.55pt" to="401.5pt,1.6pt" o:preferrelative="t">
            <v:stroke miterlimit="2"/>
          </v:line>
        </w:pict>
      </w:r>
      <w:r w:rsidR="00CA258A">
        <w:rPr>
          <w:rFonts w:ascii="Times New Roman" w:hAnsi="Times New Roman" w:hint="eastAsia"/>
          <w:b/>
          <w:i/>
          <w:iCs/>
          <w:sz w:val="24"/>
          <w:szCs w:val="24"/>
        </w:rPr>
        <w:t>警告：</w:t>
      </w:r>
      <w:r w:rsidR="00CA258A">
        <w:rPr>
          <w:rFonts w:ascii="Times New Roman" w:hAnsi="Times New Roman" w:hint="eastAsia"/>
          <w:i/>
          <w:iCs/>
          <w:sz w:val="24"/>
          <w:szCs w:val="24"/>
        </w:rPr>
        <w:t>警告字句指出可能造成人身伤亡的状况或做法。</w:t>
      </w:r>
      <w:r w:rsidR="00CA258A">
        <w:rPr>
          <w:rFonts w:ascii="Times New Roman" w:hAnsi="Times New Roman"/>
          <w:i/>
          <w:iCs/>
          <w:szCs w:val="24"/>
        </w:rPr>
        <w:tab/>
      </w:r>
    </w:p>
    <w:p w:rsidR="00C737C2" w:rsidRDefault="00C64F52">
      <w:pPr>
        <w:spacing w:line="360" w:lineRule="auto"/>
        <w:rPr>
          <w:rFonts w:ascii="Times New Roman" w:hAnsi="Times New Roman"/>
          <w:sz w:val="24"/>
          <w:szCs w:val="24"/>
        </w:rPr>
      </w:pPr>
      <w:r w:rsidRPr="00C64F52">
        <w:pict>
          <v:line id="_x0000_s1035" style="position:absolute;left:0;text-align:left;z-index:251658240" from="5.7pt,25.85pt" to="400.7pt,25.9pt" o:preferrelative="t">
            <v:stroke miterlimit="2"/>
          </v:line>
        </w:pict>
      </w:r>
    </w:p>
    <w:p w:rsidR="00C737C2" w:rsidRDefault="00C64F52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64F52">
        <w:pict>
          <v:line id="直接连接符 4" o:spid="_x0000_s1036" style="position:absolute;left:0;text-align:left;flip:y;z-index:251659264" from="1.5pt,22.15pt" to="403.2pt,22.7pt" o:preferrelative="t">
            <v:stroke miterlimit="2"/>
          </v:line>
        </w:pict>
      </w:r>
      <w:r w:rsidR="00CA258A">
        <w:rPr>
          <w:rFonts w:ascii="Times New Roman" w:hAnsi="Times New Roman" w:hint="eastAsia"/>
          <w:b/>
          <w:i/>
          <w:iCs/>
          <w:sz w:val="24"/>
          <w:szCs w:val="24"/>
        </w:rPr>
        <w:t>小心：</w:t>
      </w:r>
      <w:r w:rsidR="00CA258A">
        <w:rPr>
          <w:rFonts w:ascii="Times New Roman" w:hAnsi="Times New Roman" w:hint="eastAsia"/>
          <w:i/>
          <w:iCs/>
          <w:sz w:val="24"/>
          <w:szCs w:val="24"/>
        </w:rPr>
        <w:t>小心字句指出可能造成本产品或其它财产损坏的状况或做法。</w:t>
      </w:r>
    </w:p>
    <w:p w:rsidR="00C737C2" w:rsidRDefault="00C737C2">
      <w:pPr>
        <w:spacing w:line="360" w:lineRule="auto"/>
        <w:rPr>
          <w:rFonts w:eastAsia="楷体_GB2312"/>
          <w:b/>
          <w:bCs/>
          <w:sz w:val="48"/>
        </w:rPr>
      </w:pPr>
    </w:p>
    <w:p w:rsidR="00C737C2" w:rsidRDefault="00C737C2">
      <w:pPr>
        <w:spacing w:line="360" w:lineRule="auto"/>
        <w:rPr>
          <w:rFonts w:eastAsia="楷体_GB2312"/>
          <w:b/>
          <w:bCs/>
          <w:sz w:val="48"/>
        </w:rPr>
      </w:pPr>
    </w:p>
    <w:p w:rsidR="00C737C2" w:rsidRDefault="00C737C2">
      <w:pPr>
        <w:spacing w:line="360" w:lineRule="auto"/>
        <w:rPr>
          <w:rFonts w:eastAsia="楷体_GB2312"/>
          <w:b/>
          <w:bCs/>
          <w:sz w:val="48"/>
        </w:rPr>
      </w:pPr>
    </w:p>
    <w:p w:rsidR="00C737C2" w:rsidRDefault="00734257">
      <w:pPr>
        <w:spacing w:line="360" w:lineRule="auto"/>
        <w:rPr>
          <w:rFonts w:eastAsia="楷体_GB2312"/>
          <w:b/>
          <w:bCs/>
          <w:sz w:val="48"/>
        </w:rPr>
      </w:pPr>
      <w:r>
        <w:rPr>
          <w:rFonts w:eastAsia="楷体_GB2312"/>
          <w:b/>
          <w:bCs/>
          <w:sz w:val="48"/>
        </w:rPr>
        <w:br w:type="page"/>
      </w:r>
    </w:p>
    <w:sdt>
      <w:sdtPr>
        <w:rPr>
          <w:rFonts w:ascii="Calibri" w:eastAsia="宋体" w:hAnsi="Calibri" w:cs="Times New Roman"/>
          <w:b w:val="0"/>
          <w:bCs w:val="0"/>
          <w:color w:val="auto"/>
          <w:kern w:val="2"/>
          <w:sz w:val="21"/>
          <w:szCs w:val="22"/>
          <w:lang w:val="zh-CN"/>
        </w:rPr>
        <w:id w:val="2030832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6F708F" w:rsidRDefault="006F708F" w:rsidP="006F708F">
          <w:pPr>
            <w:pStyle w:val="TOC"/>
            <w:jc w:val="center"/>
            <w:rPr>
              <w:sz w:val="44"/>
              <w:szCs w:val="44"/>
              <w:lang w:val="zh-CN"/>
            </w:rPr>
          </w:pPr>
          <w:r w:rsidRPr="006F708F">
            <w:rPr>
              <w:sz w:val="44"/>
              <w:szCs w:val="44"/>
              <w:lang w:val="zh-CN"/>
            </w:rPr>
            <w:t>目录</w:t>
          </w:r>
        </w:p>
        <w:p w:rsidR="006F708F" w:rsidRDefault="006F708F" w:rsidP="006F708F">
          <w:pPr>
            <w:rPr>
              <w:lang w:val="zh-CN"/>
            </w:rPr>
          </w:pPr>
        </w:p>
        <w:p w:rsidR="006F708F" w:rsidRPr="006F708F" w:rsidRDefault="006F708F" w:rsidP="006F708F">
          <w:pPr>
            <w:rPr>
              <w:lang w:val="zh-CN"/>
            </w:rPr>
          </w:pPr>
        </w:p>
        <w:p w:rsidR="006F708F" w:rsidRPr="006F708F" w:rsidRDefault="00C64F52" w:rsidP="004E5FAA">
          <w:pPr>
            <w:pStyle w:val="11"/>
            <w:spacing w:beforeLines="50"/>
            <w:rPr>
              <w:noProof/>
            </w:rPr>
          </w:pPr>
          <w:r>
            <w:fldChar w:fldCharType="begin"/>
          </w:r>
          <w:r w:rsidR="006F708F">
            <w:instrText xml:space="preserve"> TOC \o "1-3" \h \z \u </w:instrText>
          </w:r>
          <w:r>
            <w:fldChar w:fldCharType="separate"/>
          </w:r>
          <w:hyperlink w:anchor="_Toc485392053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一、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概述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_Toc485392053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4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Pr="006F708F" w:rsidRDefault="00C64F52" w:rsidP="004E5FAA">
          <w:pPr>
            <w:pStyle w:val="11"/>
            <w:spacing w:beforeLines="50"/>
            <w:rPr>
              <w:noProof/>
            </w:rPr>
          </w:pPr>
          <w:hyperlink w:anchor="_Toc485392054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二、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技术指标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_Toc485392054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4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Pr="006F708F" w:rsidRDefault="00C64F52" w:rsidP="004E5FAA">
          <w:pPr>
            <w:pStyle w:val="11"/>
            <w:spacing w:beforeLines="50"/>
            <w:rPr>
              <w:noProof/>
            </w:rPr>
          </w:pPr>
          <w:hyperlink w:anchor="_Toc485392055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三、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工作原理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_Toc485392055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6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Pr="006F708F" w:rsidRDefault="00C64F52" w:rsidP="004E5FAA">
          <w:pPr>
            <w:pStyle w:val="11"/>
            <w:spacing w:beforeLines="50"/>
            <w:rPr>
              <w:noProof/>
            </w:rPr>
          </w:pPr>
          <w:hyperlink w:anchor="_Toc485392056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四、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结构示意图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_Toc485392056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7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Pr="006F708F" w:rsidRDefault="00C64F52" w:rsidP="004E5FAA">
          <w:pPr>
            <w:pStyle w:val="11"/>
            <w:spacing w:beforeLines="50"/>
            <w:rPr>
              <w:noProof/>
            </w:rPr>
          </w:pPr>
          <w:hyperlink w:anchor="_Toc485392057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五、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使用方法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_Toc485392057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8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Pr="006F708F" w:rsidRDefault="00C64F52" w:rsidP="004E5FAA">
          <w:pPr>
            <w:pStyle w:val="11"/>
            <w:spacing w:beforeLines="50"/>
            <w:rPr>
              <w:noProof/>
            </w:rPr>
          </w:pPr>
          <w:hyperlink w:anchor="_Toc485392058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六、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注意事项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_Toc485392058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11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Pr="006F708F" w:rsidRDefault="00C64F52" w:rsidP="004E5FAA">
          <w:pPr>
            <w:pStyle w:val="11"/>
            <w:spacing w:beforeLines="50"/>
            <w:rPr>
              <w:noProof/>
            </w:rPr>
          </w:pPr>
          <w:hyperlink w:anchor="_Toc485392059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七、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成套性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_Toc485392059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12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Default="00C64F52" w:rsidP="004E5FAA">
          <w:pPr>
            <w:pStyle w:val="11"/>
            <w:spacing w:beforeLines="50"/>
            <w:rPr>
              <w:noProof/>
            </w:rPr>
          </w:pPr>
          <w:hyperlink w:anchor="_Toc485392060" w:history="1"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八、</w:t>
            </w:r>
            <w:r w:rsidR="006F708F" w:rsidRPr="006F708F">
              <w:rPr>
                <w:noProof/>
              </w:rPr>
              <w:tab/>
            </w:r>
            <w:r w:rsidR="006F708F" w:rsidRPr="006F708F">
              <w:rPr>
                <w:rStyle w:val="a9"/>
                <w:rFonts w:hint="eastAsia"/>
                <w:noProof/>
                <w:sz w:val="28"/>
                <w:szCs w:val="28"/>
              </w:rPr>
              <w:t>电阻箱及端电压表故障分析及处理方法</w:t>
            </w:r>
            <w:r w:rsidR="006F708F" w:rsidRPr="006F708F">
              <w:rPr>
                <w:noProof/>
                <w:webHidden/>
              </w:rPr>
              <w:tab/>
            </w:r>
            <w:r w:rsidRPr="006F708F">
              <w:rPr>
                <w:noProof/>
                <w:webHidden/>
              </w:rPr>
              <w:fldChar w:fldCharType="begin"/>
            </w:r>
            <w:r w:rsidR="006F708F" w:rsidRPr="006F708F">
              <w:rPr>
                <w:noProof/>
                <w:webHidden/>
              </w:rPr>
              <w:instrText xml:space="preserve"> PAGEREF _Toc485392060 \h </w:instrText>
            </w:r>
            <w:r w:rsidRPr="006F708F">
              <w:rPr>
                <w:noProof/>
                <w:webHidden/>
              </w:rPr>
            </w:r>
            <w:r w:rsidRPr="006F708F">
              <w:rPr>
                <w:noProof/>
                <w:webHidden/>
              </w:rPr>
              <w:fldChar w:fldCharType="separate"/>
            </w:r>
            <w:r w:rsidR="006F708F" w:rsidRPr="006F708F">
              <w:rPr>
                <w:noProof/>
                <w:webHidden/>
              </w:rPr>
              <w:t>13</w:t>
            </w:r>
            <w:r w:rsidRPr="006F708F">
              <w:rPr>
                <w:noProof/>
                <w:webHidden/>
              </w:rPr>
              <w:fldChar w:fldCharType="end"/>
            </w:r>
          </w:hyperlink>
        </w:p>
        <w:p w:rsidR="006F708F" w:rsidRDefault="00C64F52">
          <w:r>
            <w:fldChar w:fldCharType="end"/>
          </w:r>
        </w:p>
      </w:sdtContent>
    </w:sdt>
    <w:p w:rsidR="008F0EAA" w:rsidRPr="008E5622" w:rsidRDefault="008F0EAA" w:rsidP="006F5BE2">
      <w:pPr>
        <w:pStyle w:val="1"/>
        <w:numPr>
          <w:ilvl w:val="0"/>
          <w:numId w:val="5"/>
        </w:numPr>
        <w:rPr>
          <w:sz w:val="30"/>
          <w:szCs w:val="30"/>
        </w:rPr>
      </w:pPr>
      <w:r>
        <w:rPr>
          <w:sz w:val="28"/>
        </w:rPr>
        <w:br w:type="page"/>
      </w:r>
      <w:bookmarkStart w:id="1" w:name="_Toc485392053"/>
      <w:r w:rsidRPr="008E5622">
        <w:rPr>
          <w:rFonts w:hint="eastAsia"/>
          <w:sz w:val="30"/>
          <w:szCs w:val="30"/>
        </w:rPr>
        <w:lastRenderedPageBreak/>
        <w:t>概述</w:t>
      </w:r>
      <w:bookmarkEnd w:id="1"/>
    </w:p>
    <w:p w:rsidR="008E5622" w:rsidRDefault="008F0EAA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8E5622">
        <w:rPr>
          <w:rFonts w:ascii="宋体" w:hint="eastAsia"/>
          <w:bCs/>
          <w:sz w:val="24"/>
          <w:szCs w:val="24"/>
        </w:rPr>
        <w:t>兆欧表检定装置是根据 JJG622-1997 《绝缘电阻表（兆欧表 ）检定规程》，JJG1005-2005《电子式绝缘电阻表检定规程》，JJG1072-2011《直流高压高值电阻器检定规程》之要求设计制造的新型绝缘电阻表检定装置。各项指标均符合各检定规程的要求。它不仅适用于对各种型号、不同规格的国产、进口绝缘电阻表（兆欧表）及同类仪器仪表的检测，而且可分别兼作直流标准高阻箱、高输入内阻直流高压表、接地电阻仪拖动装置使用。</w:t>
      </w:r>
    </w:p>
    <w:p w:rsidR="006F5BE2" w:rsidRDefault="006F5BE2" w:rsidP="008E5622">
      <w:pPr>
        <w:widowControl/>
        <w:spacing w:line="360" w:lineRule="auto"/>
        <w:jc w:val="left"/>
        <w:rPr>
          <w:rFonts w:ascii="宋体"/>
          <w:bCs/>
          <w:sz w:val="24"/>
          <w:szCs w:val="24"/>
        </w:rPr>
      </w:pPr>
    </w:p>
    <w:p w:rsidR="00F6718B" w:rsidRDefault="00F6718B" w:rsidP="008F0EAA">
      <w:pPr>
        <w:widowControl/>
        <w:spacing w:line="360" w:lineRule="auto"/>
        <w:jc w:val="left"/>
        <w:rPr>
          <w:rFonts w:ascii="宋体"/>
          <w:b/>
          <w:bCs/>
          <w:sz w:val="28"/>
        </w:rPr>
      </w:pPr>
    </w:p>
    <w:p w:rsidR="008F0EAA" w:rsidRPr="006F5BE2" w:rsidRDefault="008F0EAA" w:rsidP="006F5BE2">
      <w:pPr>
        <w:pStyle w:val="1"/>
        <w:numPr>
          <w:ilvl w:val="0"/>
          <w:numId w:val="5"/>
        </w:numPr>
        <w:spacing w:before="360"/>
        <w:rPr>
          <w:sz w:val="30"/>
          <w:szCs w:val="30"/>
        </w:rPr>
      </w:pPr>
      <w:bookmarkStart w:id="2" w:name="_Toc485392054"/>
      <w:r w:rsidRPr="006F5BE2">
        <w:rPr>
          <w:rFonts w:hint="eastAsia"/>
          <w:sz w:val="30"/>
          <w:szCs w:val="30"/>
        </w:rPr>
        <w:t>技术指标</w:t>
      </w:r>
      <w:bookmarkEnd w:id="2"/>
    </w:p>
    <w:p w:rsidR="008F0EAA" w:rsidRDefault="00A611C3" w:rsidP="00A611C3">
      <w:pPr>
        <w:widowControl/>
        <w:numPr>
          <w:ilvl w:val="0"/>
          <w:numId w:val="6"/>
        </w:numPr>
        <w:spacing w:line="360" w:lineRule="auto"/>
        <w:jc w:val="left"/>
        <w:rPr>
          <w:rFonts w:ascii="宋体"/>
          <w:b/>
          <w:bCs/>
          <w:sz w:val="28"/>
        </w:rPr>
      </w:pPr>
      <w:r w:rsidRPr="00A611C3">
        <w:rPr>
          <w:rFonts w:ascii="宋体" w:cs="宋体" w:hint="eastAsia"/>
          <w:b/>
          <w:kern w:val="0"/>
          <w:sz w:val="28"/>
          <w:szCs w:val="28"/>
        </w:rPr>
        <w:t>兆欧表检定装置主要技术指标</w:t>
      </w:r>
      <w:r>
        <w:rPr>
          <w:rFonts w:ascii="宋体" w:cs="宋体" w:hint="eastAsia"/>
          <w:kern w:val="0"/>
          <w:sz w:val="28"/>
          <w:szCs w:val="28"/>
        </w:rPr>
        <w:t>：</w:t>
      </w:r>
    </w:p>
    <w:p w:rsidR="006F5BE2" w:rsidRPr="00A611C3" w:rsidRDefault="00A611C3" w:rsidP="008F0EAA">
      <w:pPr>
        <w:widowControl/>
        <w:spacing w:line="360" w:lineRule="auto"/>
        <w:jc w:val="left"/>
        <w:rPr>
          <w:rFonts w:ascii="宋体"/>
          <w:b/>
          <w:bCs/>
          <w:sz w:val="24"/>
          <w:szCs w:val="24"/>
        </w:rPr>
      </w:pPr>
      <w:r w:rsidRPr="00A611C3">
        <w:rPr>
          <w:rFonts w:ascii="宋体" w:cs="宋体" w:hint="eastAsia"/>
          <w:kern w:val="0"/>
          <w:sz w:val="24"/>
          <w:szCs w:val="24"/>
        </w:rPr>
        <w:t>1.1技术参数：</w:t>
      </w:r>
    </w:p>
    <w:tbl>
      <w:tblPr>
        <w:tblStyle w:val="a8"/>
        <w:tblW w:w="4479" w:type="pct"/>
        <w:tblLook w:val="04A0"/>
      </w:tblPr>
      <w:tblGrid>
        <w:gridCol w:w="685"/>
        <w:gridCol w:w="769"/>
        <w:gridCol w:w="769"/>
        <w:gridCol w:w="769"/>
        <w:gridCol w:w="769"/>
        <w:gridCol w:w="769"/>
        <w:gridCol w:w="769"/>
        <w:gridCol w:w="624"/>
        <w:gridCol w:w="731"/>
        <w:gridCol w:w="731"/>
        <w:gridCol w:w="731"/>
      </w:tblGrid>
      <w:tr w:rsidR="009F6971" w:rsidRPr="00902116" w:rsidTr="009F6971">
        <w:trPr>
          <w:trHeight w:val="1481"/>
        </w:trPr>
        <w:tc>
          <w:tcPr>
            <w:tcW w:w="466" w:type="pct"/>
            <w:vAlign w:val="center"/>
          </w:tcPr>
          <w:p w:rsidR="009F6971" w:rsidRPr="0010392A" w:rsidRDefault="009F6971" w:rsidP="00902116">
            <w:pPr>
              <w:widowControl/>
              <w:spacing w:line="360" w:lineRule="auto"/>
              <w:jc w:val="center"/>
              <w:rPr>
                <w:rFonts w:asciiTheme="minorHAnsi" w:hAnsiTheme="minorHAnsi"/>
                <w:bCs/>
                <w:sz w:val="15"/>
                <w:szCs w:val="15"/>
              </w:rPr>
            </w:pPr>
            <w:r w:rsidRPr="0010392A">
              <w:rPr>
                <w:rFonts w:asciiTheme="minorHAnsi" w:hAnsiTheme="minorHAnsi"/>
                <w:bCs/>
                <w:sz w:val="15"/>
                <w:szCs w:val="15"/>
              </w:rPr>
              <w:t>步进盘阻值</w:t>
            </w:r>
            <w:r w:rsidRPr="0010392A">
              <w:rPr>
                <w:rFonts w:asciiTheme="minorHAnsi" w:hAnsiTheme="minorHAnsi"/>
                <w:bCs/>
                <w:sz w:val="15"/>
                <w:szCs w:val="15"/>
              </w:rPr>
              <w:t>(Ω)</w:t>
            </w:r>
          </w:p>
        </w:tc>
        <w:tc>
          <w:tcPr>
            <w:tcW w:w="468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468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>10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68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68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68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68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00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42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42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2" w:type="pct"/>
            <w:vAlign w:val="center"/>
          </w:tcPr>
          <w:p w:rsidR="009F6971" w:rsidRPr="00902116" w:rsidRDefault="009F6971" w:rsidP="00902116">
            <w:pPr>
              <w:widowControl/>
              <w:spacing w:line="360" w:lineRule="auto"/>
              <w:jc w:val="center"/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</w:pP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</w:rPr>
              <w:t>×</w:t>
            </w:r>
            <w:r w:rsidRPr="00902116">
              <w:rPr>
                <w:rFonts w:ascii="Microsoft YaHei UI Light" w:eastAsia="Microsoft YaHei UI Light" w:hAnsi="Microsoft YaHei UI Light" w:cs="Malgun Gothic Semilight"/>
                <w:b/>
                <w:bCs/>
                <w:sz w:val="18"/>
                <w:szCs w:val="18"/>
              </w:rPr>
              <w:t xml:space="preserve">10 </w:t>
            </w:r>
            <w:r w:rsidRPr="00902116">
              <w:rPr>
                <w:rFonts w:ascii="Microsoft YaHei UI Light" w:eastAsia="Microsoft YaHei UI Light" w:hAnsi="Microsoft YaHei UI Light" w:cs="Malgun Gothic Semilight" w:hint="eastAsi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9F6971" w:rsidRPr="00902116" w:rsidTr="009F6971">
        <w:trPr>
          <w:trHeight w:val="1046"/>
        </w:trPr>
        <w:tc>
          <w:tcPr>
            <w:tcW w:w="466" w:type="pct"/>
            <w:vAlign w:val="center"/>
          </w:tcPr>
          <w:p w:rsidR="009F6971" w:rsidRPr="0010392A" w:rsidRDefault="009F6971" w:rsidP="00894DEE">
            <w:pPr>
              <w:widowControl/>
              <w:spacing w:line="360" w:lineRule="auto"/>
              <w:jc w:val="center"/>
              <w:rPr>
                <w:rFonts w:asciiTheme="minorHAnsi" w:hAnsiTheme="minorHAnsi"/>
                <w:bCs/>
                <w:sz w:val="15"/>
                <w:szCs w:val="15"/>
              </w:rPr>
            </w:pPr>
            <w:r w:rsidRPr="0010392A">
              <w:rPr>
                <w:rFonts w:asciiTheme="minorHAnsi" w:hAnsi="宋体"/>
                <w:bCs/>
                <w:sz w:val="15"/>
                <w:szCs w:val="15"/>
              </w:rPr>
              <w:t>步进盘位数</w:t>
            </w:r>
          </w:p>
        </w:tc>
        <w:tc>
          <w:tcPr>
            <w:tcW w:w="468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vAlign w:val="center"/>
          </w:tcPr>
          <w:p w:rsidR="009F6971" w:rsidRPr="006A7AAE" w:rsidRDefault="009F6971" w:rsidP="009F6971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902116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</w:tr>
      <w:tr w:rsidR="009F6971" w:rsidRPr="00902116" w:rsidTr="006A7AAE">
        <w:trPr>
          <w:trHeight w:val="572"/>
        </w:trPr>
        <w:tc>
          <w:tcPr>
            <w:tcW w:w="466" w:type="pct"/>
            <w:vAlign w:val="center"/>
          </w:tcPr>
          <w:p w:rsidR="009F6971" w:rsidRPr="0010392A" w:rsidRDefault="009F6971" w:rsidP="00894DEE">
            <w:pPr>
              <w:widowControl/>
              <w:spacing w:line="360" w:lineRule="auto"/>
              <w:jc w:val="center"/>
              <w:rPr>
                <w:rFonts w:asciiTheme="minorHAnsi" w:hAnsiTheme="minorHAnsi"/>
                <w:bCs/>
                <w:sz w:val="15"/>
                <w:szCs w:val="15"/>
              </w:rPr>
            </w:pPr>
            <w:r w:rsidRPr="0010392A">
              <w:rPr>
                <w:rFonts w:asciiTheme="minorHAnsi" w:hAnsi="宋体"/>
                <w:bCs/>
                <w:sz w:val="15"/>
                <w:szCs w:val="15"/>
              </w:rPr>
              <w:t>准确度等级</w:t>
            </w:r>
          </w:p>
        </w:tc>
        <w:tc>
          <w:tcPr>
            <w:tcW w:w="468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68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400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442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442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442" w:type="pct"/>
            <w:vAlign w:val="center"/>
          </w:tcPr>
          <w:p w:rsidR="009F6971" w:rsidRPr="006A7AAE" w:rsidRDefault="0010392A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0.2</w:t>
            </w:r>
          </w:p>
        </w:tc>
      </w:tr>
      <w:tr w:rsidR="009F6971" w:rsidRPr="00902116" w:rsidTr="006A7AAE">
        <w:trPr>
          <w:trHeight w:val="1161"/>
        </w:trPr>
        <w:tc>
          <w:tcPr>
            <w:tcW w:w="466" w:type="pct"/>
            <w:tcBorders>
              <w:bottom w:val="single" w:sz="4" w:space="0" w:color="000000" w:themeColor="text1"/>
            </w:tcBorders>
          </w:tcPr>
          <w:p w:rsidR="009F6971" w:rsidRPr="0010392A" w:rsidRDefault="0010392A" w:rsidP="0010392A">
            <w:pPr>
              <w:widowControl/>
              <w:spacing w:line="360" w:lineRule="auto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10392A">
              <w:rPr>
                <w:rFonts w:ascii="宋体" w:hAnsi="宋体"/>
                <w:bCs/>
                <w:sz w:val="15"/>
                <w:szCs w:val="15"/>
              </w:rPr>
              <w:t>额定电压</w:t>
            </w:r>
            <w:r w:rsidRPr="0010392A">
              <w:rPr>
                <w:rFonts w:ascii="宋体" w:hAnsi="宋体" w:hint="eastAsia"/>
                <w:bCs/>
                <w:sz w:val="15"/>
                <w:szCs w:val="15"/>
              </w:rPr>
              <w:t>（电流）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122646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5000V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5000V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5000V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5000V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5000V</w:t>
            </w:r>
          </w:p>
        </w:tc>
        <w:tc>
          <w:tcPr>
            <w:tcW w:w="468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2500V</w:t>
            </w:r>
          </w:p>
        </w:tc>
        <w:tc>
          <w:tcPr>
            <w:tcW w:w="400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  <w:t>2mA</w:t>
            </w:r>
          </w:p>
        </w:tc>
        <w:tc>
          <w:tcPr>
            <w:tcW w:w="442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10</w:t>
            </w:r>
            <w:r w:rsidRPr="006A7AAE"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442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  <w:t>2</w:t>
            </w: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0</w:t>
            </w:r>
            <w:r w:rsidRPr="006A7AAE"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442" w:type="pct"/>
            <w:tcBorders>
              <w:bottom w:val="single" w:sz="4" w:space="0" w:color="000000" w:themeColor="text1"/>
            </w:tcBorders>
            <w:vAlign w:val="center"/>
          </w:tcPr>
          <w:p w:rsidR="009F6971" w:rsidRPr="006A7AAE" w:rsidRDefault="006A7AAE" w:rsidP="006A7AAE">
            <w:pPr>
              <w:widowControl/>
              <w:spacing w:line="360" w:lineRule="auto"/>
              <w:jc w:val="center"/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</w:pPr>
            <w:r w:rsidRPr="006A7AAE">
              <w:rPr>
                <w:rFonts w:ascii="Microsoft JhengHei UI" w:eastAsia="Microsoft JhengHei UI" w:hAnsi="Microsoft JhengHei UI" w:hint="eastAsia"/>
                <w:b/>
                <w:bCs/>
                <w:sz w:val="18"/>
                <w:szCs w:val="18"/>
              </w:rPr>
              <w:t>50</w:t>
            </w:r>
            <w:r w:rsidRPr="006A7AAE">
              <w:rPr>
                <w:rFonts w:ascii="Microsoft JhengHei UI" w:eastAsia="Microsoft JhengHei UI" w:hAnsi="Microsoft JhengHei UI"/>
                <w:b/>
                <w:bCs/>
                <w:sz w:val="18"/>
                <w:szCs w:val="18"/>
              </w:rPr>
              <w:t>mA</w:t>
            </w:r>
          </w:p>
        </w:tc>
      </w:tr>
    </w:tbl>
    <w:p w:rsidR="008F0EAA" w:rsidRDefault="008F0EAA" w:rsidP="008F0EAA">
      <w:pPr>
        <w:widowControl/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6A7AAE" w:rsidRPr="006A7AAE" w:rsidRDefault="00A611C3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lastRenderedPageBreak/>
        <w:t>1</w:t>
      </w:r>
      <w:r w:rsidR="006A7AAE" w:rsidRPr="006A7AAE">
        <w:rPr>
          <w:rFonts w:ascii="宋体"/>
          <w:bCs/>
          <w:sz w:val="24"/>
          <w:szCs w:val="24"/>
        </w:rPr>
        <w:t>.</w:t>
      </w:r>
      <w:r>
        <w:rPr>
          <w:rFonts w:ascii="宋体" w:hint="eastAsia"/>
          <w:bCs/>
          <w:sz w:val="24"/>
          <w:szCs w:val="24"/>
        </w:rPr>
        <w:t>2</w:t>
      </w:r>
      <w:r w:rsidR="006A7AAE" w:rsidRPr="006A7AAE">
        <w:rPr>
          <w:rFonts w:ascii="宋体"/>
          <w:bCs/>
          <w:sz w:val="24"/>
          <w:szCs w:val="24"/>
        </w:rPr>
        <w:t xml:space="preserve"> </w:t>
      </w:r>
      <w:r w:rsidR="006A7AAE" w:rsidRPr="006A7AAE">
        <w:rPr>
          <w:rFonts w:ascii="宋体" w:hint="eastAsia"/>
          <w:bCs/>
          <w:sz w:val="24"/>
          <w:szCs w:val="24"/>
        </w:rPr>
        <w:t>调节范围：</w:t>
      </w:r>
      <w:r w:rsidR="006A7AAE" w:rsidRPr="006A7AAE">
        <w:rPr>
          <w:rFonts w:ascii="宋体"/>
          <w:bCs/>
          <w:sz w:val="24"/>
          <w:szCs w:val="24"/>
        </w:rPr>
        <w:t>100</w:t>
      </w:r>
      <w:r w:rsidR="006A7AAE" w:rsidRPr="006A7AAE">
        <w:rPr>
          <w:rFonts w:ascii="宋体" w:hint="eastAsia"/>
          <w:bCs/>
          <w:sz w:val="24"/>
          <w:szCs w:val="24"/>
        </w:rPr>
        <w:t>Ω～</w:t>
      </w:r>
      <w:r w:rsidR="006A7AAE" w:rsidRPr="006A7AAE">
        <w:rPr>
          <w:rFonts w:ascii="宋体"/>
          <w:bCs/>
          <w:sz w:val="24"/>
          <w:szCs w:val="24"/>
        </w:rPr>
        <w:t>100G</w:t>
      </w:r>
      <w:r w:rsidR="006A7AAE" w:rsidRPr="006A7AAE">
        <w:rPr>
          <w:rFonts w:ascii="宋体" w:hint="eastAsia"/>
          <w:bCs/>
          <w:sz w:val="24"/>
          <w:szCs w:val="24"/>
        </w:rPr>
        <w:t>Ω</w:t>
      </w:r>
    </w:p>
    <w:p w:rsidR="006A7AAE" w:rsidRPr="006A7AAE" w:rsidRDefault="00A611C3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1</w:t>
      </w:r>
      <w:r w:rsidR="006A7AAE" w:rsidRPr="006A7AAE">
        <w:rPr>
          <w:rFonts w:ascii="宋体"/>
          <w:bCs/>
          <w:sz w:val="24"/>
          <w:szCs w:val="24"/>
        </w:rPr>
        <w:t xml:space="preserve">.3 </w:t>
      </w:r>
      <w:r w:rsidR="006A7AAE" w:rsidRPr="006A7AAE">
        <w:rPr>
          <w:rFonts w:ascii="宋体" w:hint="eastAsia"/>
          <w:bCs/>
          <w:sz w:val="24"/>
          <w:szCs w:val="24"/>
        </w:rPr>
        <w:t>电阻测量范围：</w:t>
      </w:r>
      <w:r w:rsidR="006A7AAE" w:rsidRPr="006A7AAE">
        <w:rPr>
          <w:rFonts w:ascii="宋体"/>
          <w:bCs/>
          <w:sz w:val="24"/>
          <w:szCs w:val="24"/>
        </w:rPr>
        <w:t>100</w:t>
      </w:r>
      <w:r w:rsidR="006A7AAE" w:rsidRPr="006A7AAE">
        <w:rPr>
          <w:rFonts w:ascii="宋体" w:hint="eastAsia"/>
          <w:bCs/>
          <w:sz w:val="24"/>
          <w:szCs w:val="24"/>
        </w:rPr>
        <w:t>Ω～</w:t>
      </w:r>
      <w:r w:rsidR="006A7AAE" w:rsidRPr="006A7AAE">
        <w:rPr>
          <w:rFonts w:ascii="宋体"/>
          <w:bCs/>
          <w:sz w:val="24"/>
          <w:szCs w:val="24"/>
        </w:rPr>
        <w:t>211111.1111M</w:t>
      </w:r>
      <w:r w:rsidR="006A7AAE" w:rsidRPr="006A7AAE">
        <w:rPr>
          <w:rFonts w:ascii="宋体" w:hint="eastAsia"/>
          <w:bCs/>
          <w:sz w:val="24"/>
          <w:szCs w:val="24"/>
        </w:rPr>
        <w:t>Ω</w:t>
      </w:r>
    </w:p>
    <w:p w:rsidR="006A7AAE" w:rsidRPr="006A7AAE" w:rsidRDefault="00A611C3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1</w:t>
      </w:r>
      <w:r w:rsidR="006A7AAE" w:rsidRPr="006A7AAE">
        <w:rPr>
          <w:rFonts w:ascii="宋体"/>
          <w:bCs/>
          <w:sz w:val="24"/>
          <w:szCs w:val="24"/>
        </w:rPr>
        <w:t xml:space="preserve">.4 </w:t>
      </w:r>
      <w:r w:rsidR="006A7AAE" w:rsidRPr="006A7AAE">
        <w:rPr>
          <w:rFonts w:ascii="宋体" w:hint="eastAsia"/>
          <w:bCs/>
          <w:sz w:val="24"/>
          <w:szCs w:val="24"/>
        </w:rPr>
        <w:t>电压测量范围：</w:t>
      </w:r>
      <w:r w:rsidR="006A7AAE" w:rsidRPr="006A7AAE">
        <w:rPr>
          <w:rFonts w:ascii="宋体"/>
          <w:bCs/>
          <w:sz w:val="24"/>
          <w:szCs w:val="24"/>
        </w:rPr>
        <w:t>250V</w:t>
      </w:r>
      <w:r w:rsidR="006A7AAE" w:rsidRPr="006A7AAE">
        <w:rPr>
          <w:rFonts w:ascii="宋体" w:hint="eastAsia"/>
          <w:bCs/>
          <w:sz w:val="24"/>
          <w:szCs w:val="24"/>
        </w:rPr>
        <w:t>～</w:t>
      </w:r>
      <w:r w:rsidR="006A7AAE" w:rsidRPr="006A7AAE">
        <w:rPr>
          <w:rFonts w:ascii="宋体"/>
          <w:bCs/>
          <w:sz w:val="24"/>
          <w:szCs w:val="24"/>
        </w:rPr>
        <w:t>5KV</w:t>
      </w:r>
      <w:r w:rsidR="006A7AAE" w:rsidRPr="006A7AAE">
        <w:rPr>
          <w:rFonts w:ascii="宋体" w:hint="eastAsia"/>
          <w:bCs/>
          <w:sz w:val="24"/>
          <w:szCs w:val="24"/>
        </w:rPr>
        <w:t>，测量精度：</w:t>
      </w:r>
      <w:r w:rsidR="006A7AAE" w:rsidRPr="006A7AAE">
        <w:rPr>
          <w:rFonts w:ascii="宋体"/>
          <w:bCs/>
          <w:sz w:val="24"/>
          <w:szCs w:val="24"/>
        </w:rPr>
        <w:t>1.0%</w:t>
      </w:r>
    </w:p>
    <w:p w:rsidR="006A7AAE" w:rsidRPr="006A7AAE" w:rsidRDefault="00A611C3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1</w:t>
      </w:r>
      <w:r w:rsidR="006A7AAE" w:rsidRPr="006A7AAE">
        <w:rPr>
          <w:rFonts w:ascii="宋体"/>
          <w:bCs/>
          <w:sz w:val="24"/>
          <w:szCs w:val="24"/>
        </w:rPr>
        <w:t xml:space="preserve">.5 </w:t>
      </w:r>
      <w:r w:rsidR="006A7AAE" w:rsidRPr="006A7AAE">
        <w:rPr>
          <w:rFonts w:ascii="宋体" w:hint="eastAsia"/>
          <w:bCs/>
          <w:sz w:val="24"/>
          <w:szCs w:val="24"/>
        </w:rPr>
        <w:t>外型尺寸：</w:t>
      </w:r>
      <w:r w:rsidR="006A7AAE" w:rsidRPr="006A7AAE">
        <w:rPr>
          <w:rFonts w:ascii="宋体"/>
          <w:bCs/>
          <w:sz w:val="24"/>
          <w:szCs w:val="24"/>
        </w:rPr>
        <w:t>620</w:t>
      </w:r>
      <w:r w:rsidR="006A7AAE" w:rsidRPr="006A7AAE">
        <w:rPr>
          <w:rFonts w:ascii="宋体" w:hint="eastAsia"/>
          <w:bCs/>
          <w:sz w:val="24"/>
          <w:szCs w:val="24"/>
        </w:rPr>
        <w:t>×</w:t>
      </w:r>
      <w:r w:rsidR="006A7AAE" w:rsidRPr="006A7AAE">
        <w:rPr>
          <w:rFonts w:ascii="宋体"/>
          <w:bCs/>
          <w:sz w:val="24"/>
          <w:szCs w:val="24"/>
        </w:rPr>
        <w:t>320</w:t>
      </w:r>
      <w:r w:rsidR="006A7AAE" w:rsidRPr="006A7AAE">
        <w:rPr>
          <w:rFonts w:ascii="宋体" w:hint="eastAsia"/>
          <w:bCs/>
          <w:sz w:val="24"/>
          <w:szCs w:val="24"/>
        </w:rPr>
        <w:t>×</w:t>
      </w:r>
      <w:r w:rsidR="006A7AAE" w:rsidRPr="006A7AAE">
        <w:rPr>
          <w:rFonts w:ascii="宋体"/>
          <w:bCs/>
          <w:sz w:val="24"/>
          <w:szCs w:val="24"/>
        </w:rPr>
        <w:t>190</w:t>
      </w:r>
      <w:r w:rsidR="006A7AAE" w:rsidRPr="006A7AAE">
        <w:rPr>
          <w:rFonts w:ascii="宋体" w:hint="eastAsia"/>
          <w:bCs/>
          <w:sz w:val="24"/>
          <w:szCs w:val="24"/>
        </w:rPr>
        <w:t>（</w:t>
      </w:r>
      <w:r w:rsidR="006A7AAE" w:rsidRPr="006A7AAE">
        <w:rPr>
          <w:rFonts w:ascii="宋体"/>
          <w:bCs/>
          <w:sz w:val="24"/>
          <w:szCs w:val="24"/>
        </w:rPr>
        <w:t>mm</w:t>
      </w:r>
      <w:r w:rsidR="006A7AAE" w:rsidRPr="006A7AAE">
        <w:rPr>
          <w:rFonts w:ascii="宋体" w:hint="eastAsia"/>
          <w:bCs/>
          <w:sz w:val="24"/>
          <w:szCs w:val="24"/>
        </w:rPr>
        <w:t>）</w:t>
      </w:r>
    </w:p>
    <w:p w:rsidR="0023656E" w:rsidRPr="006A7AAE" w:rsidRDefault="007D5F34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1</w:t>
      </w:r>
      <w:r w:rsidR="006A7AAE" w:rsidRPr="006A7AAE">
        <w:rPr>
          <w:rFonts w:ascii="宋体"/>
          <w:bCs/>
          <w:sz w:val="24"/>
          <w:szCs w:val="24"/>
        </w:rPr>
        <w:t xml:space="preserve">.6 </w:t>
      </w:r>
      <w:r w:rsidR="006A7AAE" w:rsidRPr="006A7AAE">
        <w:rPr>
          <w:rFonts w:ascii="宋体" w:hint="eastAsia"/>
          <w:bCs/>
          <w:sz w:val="24"/>
          <w:szCs w:val="24"/>
        </w:rPr>
        <w:t>重</w:t>
      </w:r>
      <w:r w:rsidR="006A7AAE" w:rsidRPr="006A7AAE">
        <w:rPr>
          <w:rFonts w:ascii="宋体"/>
          <w:bCs/>
          <w:sz w:val="24"/>
          <w:szCs w:val="24"/>
        </w:rPr>
        <w:t xml:space="preserve"> </w:t>
      </w:r>
      <w:r w:rsidR="006A7AAE" w:rsidRPr="006A7AAE">
        <w:rPr>
          <w:rFonts w:ascii="宋体" w:hint="eastAsia"/>
          <w:bCs/>
          <w:sz w:val="24"/>
          <w:szCs w:val="24"/>
        </w:rPr>
        <w:t>量：</w:t>
      </w:r>
      <w:r w:rsidR="006A7AAE" w:rsidRPr="006A7AAE">
        <w:rPr>
          <w:rFonts w:ascii="宋体"/>
          <w:bCs/>
          <w:sz w:val="24"/>
          <w:szCs w:val="24"/>
        </w:rPr>
        <w:t>10kg</w:t>
      </w:r>
    </w:p>
    <w:p w:rsidR="006A7AAE" w:rsidRDefault="006A7AAE" w:rsidP="008F0EAA">
      <w:pPr>
        <w:widowControl/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23656E" w:rsidRPr="006F5BE2" w:rsidRDefault="00A611C3" w:rsidP="004E5FAA">
      <w:pPr>
        <w:widowControl/>
        <w:spacing w:afterLines="100"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 w:rsidR="0023656E" w:rsidRPr="006F5BE2">
        <w:rPr>
          <w:rFonts w:ascii="宋体" w:hAnsi="宋体" w:hint="eastAsia"/>
          <w:b/>
          <w:bCs/>
          <w:sz w:val="28"/>
          <w:szCs w:val="28"/>
        </w:rPr>
        <w:t>.2 兆欧表端电压测试仪指标</w:t>
      </w:r>
    </w:p>
    <w:tbl>
      <w:tblPr>
        <w:tblStyle w:val="a8"/>
        <w:tblW w:w="6926" w:type="dxa"/>
        <w:jc w:val="center"/>
        <w:tblLook w:val="04A0"/>
      </w:tblPr>
      <w:tblGrid>
        <w:gridCol w:w="2476"/>
        <w:gridCol w:w="4450"/>
      </w:tblGrid>
      <w:tr w:rsidR="006A7AAE" w:rsidRPr="00780838" w:rsidTr="006A7AAE">
        <w:trPr>
          <w:trHeight w:val="402"/>
          <w:jc w:val="center"/>
        </w:trPr>
        <w:tc>
          <w:tcPr>
            <w:tcW w:w="0" w:type="auto"/>
            <w:vAlign w:val="center"/>
          </w:tcPr>
          <w:p w:rsidR="006A7AAE" w:rsidRPr="00780838" w:rsidRDefault="006A7AAE" w:rsidP="006F5B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80838">
              <w:rPr>
                <w:rFonts w:ascii="宋体" w:hAnsi="宋体" w:hint="eastAsia"/>
                <w:bCs/>
                <w:szCs w:val="21"/>
              </w:rPr>
              <w:t>量程（V）</w:t>
            </w:r>
          </w:p>
        </w:tc>
        <w:tc>
          <w:tcPr>
            <w:tcW w:w="0" w:type="auto"/>
            <w:vAlign w:val="center"/>
          </w:tcPr>
          <w:p w:rsidR="006A7AAE" w:rsidRPr="00780838" w:rsidRDefault="006A7AAE" w:rsidP="006F5B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80838">
              <w:rPr>
                <w:rFonts w:ascii="宋体" w:hAnsi="宋体" w:hint="eastAsia"/>
                <w:bCs/>
                <w:szCs w:val="21"/>
              </w:rPr>
              <w:t>自动量程(四位半直读显示）</w:t>
            </w:r>
          </w:p>
        </w:tc>
      </w:tr>
      <w:tr w:rsidR="006A7AAE" w:rsidRPr="00780838" w:rsidTr="006A7AAE">
        <w:trPr>
          <w:trHeight w:val="147"/>
          <w:jc w:val="center"/>
        </w:trPr>
        <w:tc>
          <w:tcPr>
            <w:tcW w:w="0" w:type="auto"/>
            <w:vAlign w:val="center"/>
          </w:tcPr>
          <w:p w:rsidR="006A7AAE" w:rsidRPr="00780838" w:rsidRDefault="006A7AAE" w:rsidP="006A7AAE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测量范围</w:t>
            </w:r>
            <w:r>
              <w:rPr>
                <w:rFonts w:ascii="宋体" w:hAnsi="宋体" w:hint="eastAsia"/>
                <w:bCs/>
                <w:szCs w:val="21"/>
              </w:rPr>
              <w:t>（V）</w:t>
            </w:r>
          </w:p>
        </w:tc>
        <w:tc>
          <w:tcPr>
            <w:tcW w:w="0" w:type="auto"/>
            <w:vAlign w:val="center"/>
          </w:tcPr>
          <w:p w:rsidR="006A7AAE" w:rsidRPr="00780838" w:rsidRDefault="006A7AAE" w:rsidP="006F5B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80838">
              <w:rPr>
                <w:rFonts w:ascii="宋体" w:hAnsi="宋体"/>
                <w:bCs/>
                <w:szCs w:val="21"/>
              </w:rPr>
              <w:t>0~1999.9V~5000V</w:t>
            </w:r>
          </w:p>
        </w:tc>
      </w:tr>
      <w:tr w:rsidR="006A7AAE" w:rsidRPr="00780838" w:rsidTr="006A7AAE">
        <w:trPr>
          <w:trHeight w:val="465"/>
          <w:jc w:val="center"/>
        </w:trPr>
        <w:tc>
          <w:tcPr>
            <w:tcW w:w="0" w:type="auto"/>
            <w:vAlign w:val="center"/>
          </w:tcPr>
          <w:p w:rsidR="006A7AAE" w:rsidRPr="00780838" w:rsidRDefault="006A7AAE" w:rsidP="006F5B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80838">
              <w:rPr>
                <w:rFonts w:ascii="宋体" w:hAnsi="宋体" w:hint="eastAsia"/>
                <w:bCs/>
                <w:szCs w:val="21"/>
              </w:rPr>
              <w:t>最大允许误差</w:t>
            </w:r>
          </w:p>
        </w:tc>
        <w:tc>
          <w:tcPr>
            <w:tcW w:w="0" w:type="auto"/>
            <w:vAlign w:val="center"/>
          </w:tcPr>
          <w:p w:rsidR="006A7AAE" w:rsidRPr="00780838" w:rsidRDefault="006A7AAE" w:rsidP="006F5B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80838">
              <w:rPr>
                <w:rFonts w:ascii="宋体" w:hAnsi="宋体" w:hint="eastAsia"/>
                <w:bCs/>
                <w:szCs w:val="21"/>
              </w:rPr>
              <w:t>±</w:t>
            </w:r>
            <w:r w:rsidRPr="00780838">
              <w:rPr>
                <w:rFonts w:ascii="宋体" w:hAnsi="宋体"/>
                <w:bCs/>
                <w:szCs w:val="21"/>
              </w:rPr>
              <w:t>(1%RD+2D)</w:t>
            </w:r>
          </w:p>
        </w:tc>
      </w:tr>
      <w:tr w:rsidR="006A7AAE" w:rsidRPr="00780838" w:rsidTr="006A7AAE">
        <w:trPr>
          <w:trHeight w:val="147"/>
          <w:jc w:val="center"/>
        </w:trPr>
        <w:tc>
          <w:tcPr>
            <w:tcW w:w="0" w:type="auto"/>
          </w:tcPr>
          <w:p w:rsidR="006A7AAE" w:rsidRPr="00780838" w:rsidRDefault="006A7AAE" w:rsidP="006F5BE2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A7AAE">
              <w:rPr>
                <w:rFonts w:ascii="宋体" w:hAnsi="宋体"/>
                <w:bCs/>
                <w:szCs w:val="21"/>
              </w:rPr>
              <w:t>输入电阻</w:t>
            </w:r>
          </w:p>
        </w:tc>
        <w:tc>
          <w:tcPr>
            <w:tcW w:w="0" w:type="auto"/>
          </w:tcPr>
          <w:p w:rsidR="006A7AAE" w:rsidRPr="006A7AAE" w:rsidRDefault="006A7AAE" w:rsidP="006F5B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6A7AAE">
              <w:rPr>
                <w:rFonts w:ascii="宋体" w:hAnsi="宋体"/>
                <w:bCs/>
                <w:szCs w:val="21"/>
              </w:rPr>
              <w:t>20G</w:t>
            </w:r>
            <w:r w:rsidRPr="006A7AAE">
              <w:rPr>
                <w:rFonts w:ascii="宋体" w:hAnsi="宋体" w:hint="eastAsia"/>
                <w:bCs/>
                <w:szCs w:val="21"/>
              </w:rPr>
              <w:t>Ω±</w:t>
            </w:r>
            <w:r w:rsidRPr="006A7AAE">
              <w:rPr>
                <w:rFonts w:ascii="宋体" w:hAnsi="宋体"/>
                <w:bCs/>
                <w:szCs w:val="21"/>
              </w:rPr>
              <w:t>10%</w:t>
            </w:r>
          </w:p>
        </w:tc>
      </w:tr>
    </w:tbl>
    <w:p w:rsidR="0023656E" w:rsidRPr="00780838" w:rsidRDefault="0023656E" w:rsidP="006F5BE2">
      <w:pPr>
        <w:widowControl/>
        <w:spacing w:line="360" w:lineRule="auto"/>
        <w:jc w:val="center"/>
        <w:rPr>
          <w:rFonts w:ascii="宋体" w:hAnsi="宋体"/>
          <w:b/>
          <w:bCs/>
          <w:szCs w:val="21"/>
        </w:rPr>
      </w:pPr>
    </w:p>
    <w:p w:rsidR="00976431" w:rsidRDefault="00976431" w:rsidP="008F0EAA">
      <w:pPr>
        <w:widowControl/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976431" w:rsidRPr="0039545E" w:rsidRDefault="00A611C3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 w:rsidR="00976431" w:rsidRPr="0039545E">
        <w:rPr>
          <w:rFonts w:ascii="宋体" w:hAnsi="宋体" w:hint="eastAsia"/>
          <w:b/>
          <w:bCs/>
          <w:sz w:val="28"/>
          <w:szCs w:val="28"/>
        </w:rPr>
        <w:t>.3 标称使用条件</w:t>
      </w:r>
    </w:p>
    <w:p w:rsidR="00976431" w:rsidRPr="0039545E" w:rsidRDefault="00976431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39545E">
        <w:rPr>
          <w:rFonts w:ascii="宋体" w:hAnsi="宋体" w:hint="eastAsia"/>
          <w:bCs/>
          <w:sz w:val="24"/>
          <w:szCs w:val="24"/>
        </w:rPr>
        <w:t>温度：20℃±5℃</w:t>
      </w:r>
    </w:p>
    <w:p w:rsidR="0039545E" w:rsidRDefault="00976431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39545E">
        <w:rPr>
          <w:rFonts w:ascii="宋体" w:hAnsi="宋体" w:hint="eastAsia"/>
          <w:bCs/>
          <w:sz w:val="24"/>
          <w:szCs w:val="24"/>
        </w:rPr>
        <w:t>湿度：≤75%RH</w:t>
      </w:r>
    </w:p>
    <w:p w:rsidR="00D113E6" w:rsidRPr="0039545E" w:rsidRDefault="00D113E6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</w:p>
    <w:p w:rsidR="00976431" w:rsidRPr="0039545E" w:rsidRDefault="00A611C3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 w:rsidR="00976431" w:rsidRPr="0039545E">
        <w:rPr>
          <w:rFonts w:ascii="宋体" w:hAnsi="宋体" w:hint="eastAsia"/>
          <w:b/>
          <w:bCs/>
          <w:sz w:val="28"/>
          <w:szCs w:val="28"/>
        </w:rPr>
        <w:t>.4 贮存、运输条件</w:t>
      </w:r>
    </w:p>
    <w:p w:rsidR="00976431" w:rsidRPr="0039545E" w:rsidRDefault="00976431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39545E">
        <w:rPr>
          <w:rFonts w:ascii="宋体" w:hAnsi="宋体" w:hint="eastAsia"/>
          <w:bCs/>
          <w:sz w:val="24"/>
          <w:szCs w:val="24"/>
        </w:rPr>
        <w:t>温度：-10℃~55℃</w:t>
      </w:r>
    </w:p>
    <w:p w:rsidR="00976431" w:rsidRDefault="00976431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39545E">
        <w:rPr>
          <w:rFonts w:ascii="宋体" w:hAnsi="宋体" w:hint="eastAsia"/>
          <w:bCs/>
          <w:sz w:val="24"/>
          <w:szCs w:val="24"/>
        </w:rPr>
        <w:t>湿度：≤90%RH</w:t>
      </w:r>
    </w:p>
    <w:p w:rsidR="0039545E" w:rsidRDefault="0039545E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</w:p>
    <w:p w:rsidR="0039545E" w:rsidRPr="0039545E" w:rsidRDefault="0039545E" w:rsidP="0039545E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</w:p>
    <w:p w:rsidR="00543D5D" w:rsidRPr="00D113E6" w:rsidRDefault="00A611C3" w:rsidP="00D113E6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 w:rsidR="00976431" w:rsidRPr="0039545E">
        <w:rPr>
          <w:rFonts w:ascii="宋体" w:hAnsi="宋体" w:hint="eastAsia"/>
          <w:b/>
          <w:bCs/>
          <w:sz w:val="28"/>
          <w:szCs w:val="28"/>
        </w:rPr>
        <w:t xml:space="preserve">.5 兆欧表检定装置未列指标均符合 JJG1072-2011 </w:t>
      </w:r>
      <w:r w:rsidR="0039545E">
        <w:rPr>
          <w:rFonts w:ascii="宋体" w:hAnsi="宋体" w:hint="eastAsia"/>
          <w:b/>
          <w:bCs/>
          <w:sz w:val="28"/>
          <w:szCs w:val="28"/>
        </w:rPr>
        <w:t>之要求</w:t>
      </w:r>
    </w:p>
    <w:p w:rsidR="00543D5D" w:rsidRPr="0039545E" w:rsidRDefault="00543D5D" w:rsidP="0039545E">
      <w:pPr>
        <w:pStyle w:val="1"/>
        <w:numPr>
          <w:ilvl w:val="0"/>
          <w:numId w:val="5"/>
        </w:numPr>
        <w:spacing w:after="240"/>
        <w:rPr>
          <w:sz w:val="30"/>
          <w:szCs w:val="30"/>
        </w:rPr>
      </w:pPr>
      <w:bookmarkStart w:id="3" w:name="_Toc485392055"/>
      <w:r w:rsidRPr="0039545E">
        <w:rPr>
          <w:rFonts w:hint="eastAsia"/>
          <w:sz w:val="30"/>
          <w:szCs w:val="30"/>
        </w:rPr>
        <w:lastRenderedPageBreak/>
        <w:t>工作原理</w:t>
      </w:r>
      <w:bookmarkEnd w:id="3"/>
    </w:p>
    <w:p w:rsidR="00543D5D" w:rsidRPr="0039545E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</w:t>
      </w:r>
      <w:r w:rsidR="00543D5D" w:rsidRPr="0039545E">
        <w:rPr>
          <w:rFonts w:ascii="宋体" w:hAnsi="宋体" w:hint="eastAsia"/>
          <w:b/>
          <w:bCs/>
          <w:sz w:val="28"/>
          <w:szCs w:val="28"/>
        </w:rPr>
        <w:t xml:space="preserve">.1 </w:t>
      </w:r>
      <w:r w:rsidR="00F37DE9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543D5D" w:rsidRPr="0039545E">
        <w:rPr>
          <w:rFonts w:ascii="宋体" w:hAnsi="宋体" w:hint="eastAsia"/>
          <w:b/>
          <w:bCs/>
          <w:sz w:val="28"/>
          <w:szCs w:val="28"/>
        </w:rPr>
        <w:t xml:space="preserve"> 兆欧表检定装置原理图</w:t>
      </w: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43D5D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noProof/>
          <w:sz w:val="18"/>
          <w:szCs w:val="18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page">
              <wp:posOffset>1002030</wp:posOffset>
            </wp:positionH>
            <wp:positionV relativeFrom="page">
              <wp:posOffset>2392680</wp:posOffset>
            </wp:positionV>
            <wp:extent cx="5604510" cy="2019300"/>
            <wp:effectExtent l="1905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43D5D" w:rsidRDefault="00C64F52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2.6pt;margin-top:11.05pt;width:29.4pt;height:32.4pt;z-index:251673600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 w:rsidRPr="00F37DE9">
                    <w:rPr>
                      <w:rFonts w:ascii="宋体" w:hAnsi="宋体"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noProof/>
          <w:sz w:val="18"/>
          <w:szCs w:val="18"/>
        </w:rPr>
        <w:pict>
          <v:shape id="_x0000_s1041" type="#_x0000_t202" style="position:absolute;margin-left:202.6pt;margin-top:11.05pt;width:29.4pt;height:32.4pt;z-index:251672576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 w:rsidRPr="00F37DE9">
                    <w:rPr>
                      <w:rFonts w:ascii="宋体" w:hAnsi="宋体"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noProof/>
          <w:sz w:val="18"/>
          <w:szCs w:val="18"/>
        </w:rPr>
        <w:pict>
          <v:shape id="_x0000_s1040" type="#_x0000_t202" style="position:absolute;margin-left:202.6pt;margin-top:11.05pt;width:29.4pt;height:32.4pt;z-index:251671552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 w:rsidRPr="00F37DE9">
                    <w:rPr>
                      <w:rFonts w:ascii="宋体" w:hAnsi="宋体"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noProof/>
          <w:sz w:val="18"/>
          <w:szCs w:val="18"/>
        </w:rPr>
        <w:pict>
          <v:shape id="_x0000_s1039" type="#_x0000_t202" style="position:absolute;margin-left:232pt;margin-top:11.05pt;width:29.4pt;height:32.4pt;z-index:251670528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>
                    <w:rPr>
                      <w:rFonts w:ascii="宋体" w:hAnsi="宋体"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noProof/>
          <w:sz w:val="18"/>
          <w:szCs w:val="18"/>
        </w:rPr>
        <w:pict>
          <v:shape id="_x0000_s1038" type="#_x0000_t202" style="position:absolute;margin-left:202.6pt;margin-top:11.05pt;width:29.4pt;height:32.4pt;z-index:251653118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 w:rsidRPr="00F37DE9">
                    <w:rPr>
                      <w:rFonts w:ascii="宋体" w:hAnsi="宋体"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39545E" w:rsidRDefault="0039545E" w:rsidP="0039545E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39545E" w:rsidRDefault="0039545E" w:rsidP="0039545E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9A223B" w:rsidRDefault="009A223B" w:rsidP="0039545E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9A223B" w:rsidRDefault="009A223B" w:rsidP="0039545E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39545E" w:rsidRPr="00F37DE9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</w:t>
      </w:r>
      <w:r w:rsidR="0039545E" w:rsidRPr="0039545E">
        <w:rPr>
          <w:rFonts w:ascii="宋体" w:hAnsi="宋体" w:hint="eastAsia"/>
          <w:b/>
          <w:bCs/>
          <w:sz w:val="28"/>
          <w:szCs w:val="28"/>
        </w:rPr>
        <w:t xml:space="preserve">.2 </w:t>
      </w:r>
      <w:r w:rsidR="00F37DE9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兆欧表端电压测试仪原理图</w:t>
      </w:r>
    </w:p>
    <w:p w:rsidR="0039545E" w:rsidRDefault="0039545E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39545E" w:rsidRDefault="00C64F52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noProof/>
          <w:sz w:val="18"/>
          <w:szCs w:val="18"/>
        </w:rPr>
        <w:pict>
          <v:shape id="_x0000_s1043" type="#_x0000_t202" style="position:absolute;margin-left:95.2pt;margin-top:8.35pt;width:29.4pt;height:32.4pt;z-index:251674624" stroked="f">
            <v:fill opacity="0"/>
            <v:textbox style="mso-next-textbox:#_x0000_s1043"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>
                    <w:rPr>
                      <w:rFonts w:ascii="宋体" w:hAnsi="宋体"/>
                      <w:sz w:val="32"/>
                      <w:szCs w:val="32"/>
                    </w:rPr>
                    <w:t>V</w:t>
                  </w:r>
                </w:p>
              </w:txbxContent>
            </v:textbox>
          </v:shape>
        </w:pict>
      </w:r>
      <w:r w:rsidR="009A223B">
        <w:rPr>
          <w:rFonts w:ascii="宋体" w:hAnsi="宋体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1002030</wp:posOffset>
            </wp:positionH>
            <wp:positionV relativeFrom="page">
              <wp:posOffset>6278880</wp:posOffset>
            </wp:positionV>
            <wp:extent cx="5756910" cy="1988820"/>
            <wp:effectExtent l="1905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45E" w:rsidRDefault="0039545E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noProof/>
          <w:sz w:val="18"/>
          <w:szCs w:val="18"/>
        </w:rPr>
      </w:pP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noProof/>
          <w:sz w:val="18"/>
          <w:szCs w:val="18"/>
        </w:rPr>
      </w:pP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noProof/>
          <w:sz w:val="18"/>
          <w:szCs w:val="18"/>
        </w:rPr>
      </w:pPr>
    </w:p>
    <w:p w:rsidR="0039545E" w:rsidRDefault="00C64F52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noProof/>
          <w:sz w:val="18"/>
          <w:szCs w:val="18"/>
        </w:rPr>
      </w:pPr>
      <w:r>
        <w:rPr>
          <w:rFonts w:ascii="宋体" w:hAnsi="宋体"/>
          <w:b/>
          <w:bCs/>
          <w:noProof/>
          <w:sz w:val="18"/>
          <w:szCs w:val="18"/>
        </w:rPr>
        <w:pict>
          <v:shape id="_x0000_s1046" type="#_x0000_t202" style="position:absolute;margin-left:423.25pt;margin-top:18.55pt;width:61.2pt;height:49.2pt;z-index:251677696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>
                    <w:rPr>
                      <w:rFonts w:ascii="宋体" w:hAnsi="宋体" w:hint="eastAsia"/>
                      <w:sz w:val="32"/>
                      <w:szCs w:val="32"/>
                    </w:rPr>
                    <w:t>L</w:t>
                  </w:r>
                  <w:r w:rsidRPr="00F37DE9">
                    <w:rPr>
                      <w:rFonts w:ascii="宋体" w:hAnsi="宋体" w:hint="eastAsia"/>
                      <w:szCs w:val="21"/>
                    </w:rPr>
                    <w:t>p</w:t>
                  </w:r>
                  <w:r w:rsidRPr="00010AED">
                    <w:rPr>
                      <w:rFonts w:ascii="MingLiU-ExtB" w:eastAsia="MingLiU-ExtB" w:hAnsi="MingLiU-ExtB" w:hint="eastAsia"/>
                      <w:szCs w:val="21"/>
                    </w:rPr>
                    <w:t>-</w:t>
                  </w:r>
                  <w:r w:rsidRPr="00F37DE9">
                    <w:rPr>
                      <w:rFonts w:ascii="宋体" w:hAnsi="宋体" w:hint="eastAsia"/>
                      <w:szCs w:val="21"/>
                    </w:rPr>
                    <w:t>p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noProof/>
          <w:sz w:val="18"/>
          <w:szCs w:val="18"/>
        </w:rPr>
        <w:pict>
          <v:shape id="_x0000_s1044" type="#_x0000_t202" style="position:absolute;margin-left:314.65pt;margin-top:16.15pt;width:29.4pt;height:32.4pt;z-index:251675648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 w:rsidRPr="00F37DE9">
                    <w:rPr>
                      <w:rFonts w:ascii="宋体" w:hAnsi="宋体"/>
                      <w:sz w:val="32"/>
                      <w:szCs w:val="32"/>
                    </w:rPr>
                    <w:t>L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noProof/>
          <w:sz w:val="18"/>
          <w:szCs w:val="18"/>
        </w:rPr>
        <w:pict>
          <v:shape id="_x0000_s1045" type="#_x0000_t202" style="position:absolute;margin-left:24.85pt;margin-top:16.75pt;width:29.4pt;height:32.4pt;z-index:251676672" stroked="f">
            <v:fill opacity="0"/>
            <v:textbox>
              <w:txbxContent>
                <w:p w:rsidR="00181C7E" w:rsidRPr="00F37DE9" w:rsidRDefault="00181C7E">
                  <w:pPr>
                    <w:rPr>
                      <w:rFonts w:ascii="宋体" w:hAnsi="宋体"/>
                      <w:sz w:val="32"/>
                      <w:szCs w:val="32"/>
                    </w:rPr>
                  </w:pPr>
                  <w:r>
                    <w:rPr>
                      <w:rFonts w:ascii="宋体" w:hAnsi="宋体"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611C3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611C3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611C3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611C3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611C3" w:rsidRDefault="00A611C3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43D5D" w:rsidRPr="00A611C3" w:rsidRDefault="00543D5D" w:rsidP="00A611C3">
      <w:pPr>
        <w:pStyle w:val="1"/>
        <w:numPr>
          <w:ilvl w:val="0"/>
          <w:numId w:val="5"/>
        </w:numPr>
        <w:spacing w:after="240"/>
        <w:rPr>
          <w:sz w:val="30"/>
          <w:szCs w:val="30"/>
        </w:rPr>
      </w:pPr>
      <w:bookmarkStart w:id="4" w:name="_Toc485392056"/>
      <w:r w:rsidRPr="00A611C3">
        <w:rPr>
          <w:rFonts w:hint="eastAsia"/>
          <w:sz w:val="30"/>
          <w:szCs w:val="30"/>
        </w:rPr>
        <w:lastRenderedPageBreak/>
        <w:t>结构示意图</w:t>
      </w:r>
      <w:bookmarkEnd w:id="4"/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54ECA" w:rsidRDefault="00A54ECA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 w:hint="eastAsia"/>
          <w:b/>
          <w:bCs/>
          <w:noProof/>
          <w:sz w:val="18"/>
          <w:szCs w:val="18"/>
        </w:rPr>
      </w:pPr>
    </w:p>
    <w:p w:rsidR="00A54ECA" w:rsidRDefault="00A54ECA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 w:hint="eastAsia"/>
          <w:b/>
          <w:bCs/>
          <w:noProof/>
          <w:sz w:val="18"/>
          <w:szCs w:val="18"/>
        </w:rPr>
      </w:pPr>
      <w:r>
        <w:rPr>
          <w:rFonts w:ascii="宋体" w:hAnsi="宋体"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422910</wp:posOffset>
            </wp:positionH>
            <wp:positionV relativeFrom="page">
              <wp:posOffset>2270760</wp:posOffset>
            </wp:positionV>
            <wp:extent cx="6976110" cy="3482340"/>
            <wp:effectExtent l="1905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43D5D" w:rsidRDefault="00543D5D" w:rsidP="00543D5D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226591" w:rsidRPr="00010AED" w:rsidRDefault="00226591" w:rsidP="00010AED">
      <w:pPr>
        <w:widowControl/>
        <w:tabs>
          <w:tab w:val="left" w:pos="378"/>
        </w:tabs>
        <w:spacing w:line="360" w:lineRule="auto"/>
        <w:jc w:val="center"/>
        <w:rPr>
          <w:rFonts w:ascii="宋体" w:hAnsi="宋体"/>
          <w:bCs/>
          <w:sz w:val="24"/>
          <w:szCs w:val="24"/>
        </w:rPr>
      </w:pPr>
    </w:p>
    <w:p w:rsidR="00B96985" w:rsidRPr="00B96985" w:rsidRDefault="00B96985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226591" w:rsidRDefault="00226591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226591" w:rsidRDefault="00226591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226591" w:rsidRDefault="00226591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5B6881" w:rsidRDefault="005B6881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B6881" w:rsidRDefault="005B6881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B6881" w:rsidRDefault="005B6881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5B6881" w:rsidRDefault="005B6881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15489" w:rsidRDefault="00A15489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</w:rPr>
      </w:pPr>
    </w:p>
    <w:p w:rsidR="00A15489" w:rsidRDefault="00A15489" w:rsidP="00A15489">
      <w:pPr>
        <w:pStyle w:val="Normal6"/>
        <w:widowControl w:val="0"/>
        <w:autoSpaceDE w:val="0"/>
        <w:autoSpaceDN w:val="0"/>
        <w:spacing w:before="0" w:after="0" w:line="290" w:lineRule="exact"/>
        <w:jc w:val="center"/>
        <w:rPr>
          <w:rFonts w:ascii="宋体" w:eastAsia="宋体" w:hAnsi="宋体" w:cs="UUOIUS+SimSun-Identity-H"/>
          <w:color w:val="000000"/>
          <w:spacing w:val="8"/>
          <w:sz w:val="24"/>
          <w:szCs w:val="24"/>
          <w:lang w:eastAsia="zh-CN"/>
        </w:rPr>
      </w:pPr>
      <w:r w:rsidRPr="00A15489">
        <w:rPr>
          <w:rFonts w:ascii="宋体" w:eastAsia="宋体" w:hAnsi="宋体" w:cs="UUOIUS+SimSun-Identity-H"/>
          <w:color w:val="000000"/>
          <w:spacing w:val="72"/>
          <w:sz w:val="24"/>
          <w:szCs w:val="24"/>
          <w:lang w:eastAsia="zh-CN"/>
        </w:rPr>
        <w:t>图</w:t>
      </w:r>
      <w:r w:rsidRPr="00A15489">
        <w:rPr>
          <w:rFonts w:ascii="宋体" w:eastAsia="宋体" w:hAnsi="宋体"/>
          <w:color w:val="000000"/>
          <w:sz w:val="24"/>
          <w:szCs w:val="24"/>
          <w:lang w:eastAsia="zh-CN"/>
        </w:rPr>
        <w:t>3</w:t>
      </w:r>
      <w:r w:rsidR="00A54ECA">
        <w:rPr>
          <w:rFonts w:ascii="宋体" w:eastAsia="宋体" w:hAnsi="宋体" w:cs="UUOIUS+SimSun-Identity-H" w:hint="eastAsia"/>
          <w:color w:val="000000"/>
          <w:spacing w:val="8"/>
          <w:sz w:val="24"/>
          <w:szCs w:val="24"/>
          <w:lang w:eastAsia="zh-CN"/>
        </w:rPr>
        <w:t xml:space="preserve"> </w:t>
      </w:r>
      <w:r w:rsidRPr="00A15489">
        <w:rPr>
          <w:rFonts w:ascii="宋体" w:eastAsia="宋体" w:hAnsi="宋体" w:cs="UUOIUS+SimSun-Identity-H"/>
          <w:color w:val="000000"/>
          <w:spacing w:val="8"/>
          <w:sz w:val="24"/>
          <w:szCs w:val="24"/>
          <w:lang w:eastAsia="zh-CN"/>
        </w:rPr>
        <w:t>结构图</w:t>
      </w:r>
    </w:p>
    <w:p w:rsidR="00A15489" w:rsidRDefault="00A15489" w:rsidP="00A15489">
      <w:pPr>
        <w:pStyle w:val="Normal6"/>
        <w:widowControl w:val="0"/>
        <w:autoSpaceDE w:val="0"/>
        <w:autoSpaceDN w:val="0"/>
        <w:spacing w:before="0" w:after="0" w:line="290" w:lineRule="exact"/>
        <w:jc w:val="center"/>
        <w:rPr>
          <w:rFonts w:ascii="宋体" w:eastAsia="宋体" w:hAnsi="宋体"/>
          <w:color w:val="000000"/>
          <w:sz w:val="24"/>
          <w:szCs w:val="24"/>
          <w:lang w:eastAsia="zh-CN"/>
        </w:rPr>
      </w:pPr>
    </w:p>
    <w:p w:rsidR="00D113E6" w:rsidRDefault="00D113E6" w:rsidP="00A15489">
      <w:pPr>
        <w:pStyle w:val="Normal6"/>
        <w:widowControl w:val="0"/>
        <w:autoSpaceDE w:val="0"/>
        <w:autoSpaceDN w:val="0"/>
        <w:spacing w:before="0" w:after="0" w:line="290" w:lineRule="exact"/>
        <w:jc w:val="center"/>
        <w:rPr>
          <w:rFonts w:ascii="宋体" w:eastAsia="宋体" w:hAnsi="宋体"/>
          <w:color w:val="000000"/>
          <w:sz w:val="24"/>
          <w:szCs w:val="24"/>
          <w:lang w:eastAsia="zh-CN"/>
        </w:rPr>
      </w:pPr>
    </w:p>
    <w:p w:rsidR="00D113E6" w:rsidRPr="00A15489" w:rsidRDefault="00D113E6" w:rsidP="00A15489">
      <w:pPr>
        <w:pStyle w:val="Normal6"/>
        <w:widowControl w:val="0"/>
        <w:autoSpaceDE w:val="0"/>
        <w:autoSpaceDN w:val="0"/>
        <w:spacing w:before="0" w:after="0" w:line="290" w:lineRule="exact"/>
        <w:jc w:val="center"/>
        <w:rPr>
          <w:rFonts w:ascii="宋体" w:eastAsia="宋体" w:hAnsi="宋体"/>
          <w:color w:val="000000"/>
          <w:sz w:val="24"/>
          <w:szCs w:val="24"/>
          <w:lang w:eastAsia="zh-CN"/>
        </w:rPr>
      </w:pPr>
    </w:p>
    <w:p w:rsidR="00A15489" w:rsidRPr="00216288" w:rsidRDefault="00A15489" w:rsidP="00216288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216288">
        <w:rPr>
          <w:rFonts w:ascii="宋体" w:hAnsi="宋体"/>
          <w:bCs/>
          <w:sz w:val="24"/>
          <w:szCs w:val="24"/>
        </w:rPr>
        <w:t>1</w:t>
      </w:r>
      <w:r w:rsidR="00216288">
        <w:rPr>
          <w:rFonts w:ascii="宋体" w:hAnsi="宋体" w:hint="eastAsia"/>
          <w:bCs/>
          <w:sz w:val="24"/>
          <w:szCs w:val="24"/>
        </w:rPr>
        <w:t xml:space="preserve">   </w:t>
      </w:r>
      <w:r w:rsidRPr="00216288">
        <w:rPr>
          <w:rFonts w:ascii="宋体" w:hAnsi="宋体"/>
          <w:bCs/>
          <w:sz w:val="24"/>
          <w:szCs w:val="24"/>
        </w:rPr>
        <w:t>启动保持按键</w:t>
      </w:r>
      <w:r w:rsidRPr="00216288">
        <w:rPr>
          <w:rFonts w:ascii="宋体" w:hAnsi="宋体" w:hint="eastAsia"/>
          <w:bCs/>
          <w:sz w:val="24"/>
          <w:szCs w:val="24"/>
        </w:rPr>
        <w:t xml:space="preserve">     </w:t>
      </w:r>
      <w:r w:rsidR="00216288">
        <w:rPr>
          <w:rFonts w:ascii="宋体" w:hAnsi="宋体" w:hint="eastAsia"/>
          <w:bCs/>
          <w:sz w:val="24"/>
          <w:szCs w:val="24"/>
        </w:rPr>
        <w:t xml:space="preserve">    </w:t>
      </w:r>
      <w:r w:rsidRPr="00216288">
        <w:rPr>
          <w:rFonts w:ascii="宋体" w:hAnsi="宋体" w:hint="eastAsia"/>
          <w:bCs/>
          <w:sz w:val="24"/>
          <w:szCs w:val="24"/>
        </w:rPr>
        <w:t xml:space="preserve"> </w:t>
      </w:r>
      <w:r w:rsidRPr="00216288">
        <w:rPr>
          <w:rFonts w:ascii="宋体" w:hAnsi="宋体"/>
          <w:bCs/>
          <w:sz w:val="24"/>
          <w:szCs w:val="24"/>
        </w:rPr>
        <w:t xml:space="preserve">2 </w:t>
      </w:r>
      <w:r w:rsidR="00216288">
        <w:rPr>
          <w:rFonts w:ascii="宋体" w:hAnsi="宋体" w:hint="eastAsia"/>
          <w:bCs/>
          <w:sz w:val="24"/>
          <w:szCs w:val="24"/>
        </w:rPr>
        <w:t xml:space="preserve">  </w:t>
      </w:r>
      <w:r w:rsidRPr="00216288">
        <w:rPr>
          <w:rFonts w:ascii="宋体" w:hAnsi="宋体"/>
          <w:bCs/>
          <w:sz w:val="24"/>
          <w:szCs w:val="24"/>
        </w:rPr>
        <w:t>显示器</w:t>
      </w:r>
      <w:r w:rsidRPr="00216288">
        <w:rPr>
          <w:rFonts w:ascii="宋体" w:hAnsi="宋体" w:hint="eastAsia"/>
          <w:bCs/>
          <w:sz w:val="24"/>
          <w:szCs w:val="24"/>
        </w:rPr>
        <w:t xml:space="preserve">         </w:t>
      </w:r>
      <w:r w:rsidR="00216288">
        <w:rPr>
          <w:rFonts w:ascii="宋体" w:hAnsi="宋体" w:hint="eastAsia"/>
          <w:bCs/>
          <w:sz w:val="24"/>
          <w:szCs w:val="24"/>
        </w:rPr>
        <w:t xml:space="preserve">    </w:t>
      </w:r>
      <w:r w:rsidRPr="00216288">
        <w:rPr>
          <w:rFonts w:ascii="宋体" w:hAnsi="宋体"/>
          <w:bCs/>
          <w:sz w:val="24"/>
          <w:szCs w:val="24"/>
        </w:rPr>
        <w:t>3</w:t>
      </w:r>
      <w:r w:rsidR="00216288">
        <w:rPr>
          <w:rFonts w:ascii="宋体" w:hAnsi="宋体" w:hint="eastAsia"/>
          <w:bCs/>
          <w:sz w:val="24"/>
          <w:szCs w:val="24"/>
        </w:rPr>
        <w:t xml:space="preserve">   </w:t>
      </w:r>
      <w:r w:rsidRPr="00216288">
        <w:rPr>
          <w:rFonts w:ascii="宋体" w:hAnsi="宋体"/>
          <w:bCs/>
          <w:sz w:val="24"/>
          <w:szCs w:val="24"/>
        </w:rPr>
        <w:t>电阻调节旋钮</w:t>
      </w:r>
    </w:p>
    <w:p w:rsidR="00A15489" w:rsidRPr="00216288" w:rsidRDefault="00A15489" w:rsidP="00216288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216288">
        <w:rPr>
          <w:rFonts w:ascii="宋体" w:hAnsi="宋体"/>
          <w:bCs/>
          <w:sz w:val="24"/>
          <w:szCs w:val="24"/>
        </w:rPr>
        <w:t>4</w:t>
      </w:r>
      <w:r w:rsidR="00216288">
        <w:rPr>
          <w:rFonts w:ascii="宋体" w:hAnsi="宋体" w:hint="eastAsia"/>
          <w:bCs/>
          <w:sz w:val="24"/>
          <w:szCs w:val="24"/>
        </w:rPr>
        <w:t xml:space="preserve">   </w:t>
      </w:r>
      <w:r w:rsidRPr="00216288">
        <w:rPr>
          <w:rFonts w:ascii="宋体" w:hAnsi="宋体"/>
          <w:bCs/>
          <w:sz w:val="24"/>
          <w:szCs w:val="24"/>
        </w:rPr>
        <w:t>电阻检测端</w:t>
      </w:r>
      <w:r w:rsidRPr="00216288">
        <w:rPr>
          <w:rFonts w:ascii="宋体" w:hAnsi="宋体" w:hint="eastAsia"/>
          <w:bCs/>
          <w:sz w:val="24"/>
          <w:szCs w:val="24"/>
        </w:rPr>
        <w:t xml:space="preserve">       </w:t>
      </w:r>
      <w:r w:rsidR="00216288">
        <w:rPr>
          <w:rFonts w:ascii="宋体" w:hAnsi="宋体" w:hint="eastAsia"/>
          <w:bCs/>
          <w:sz w:val="24"/>
          <w:szCs w:val="24"/>
        </w:rPr>
        <w:t xml:space="preserve">     </w:t>
      </w:r>
      <w:r w:rsidRPr="00216288">
        <w:rPr>
          <w:rFonts w:ascii="宋体" w:hAnsi="宋体"/>
          <w:bCs/>
          <w:sz w:val="24"/>
          <w:szCs w:val="24"/>
        </w:rPr>
        <w:t>5</w:t>
      </w:r>
      <w:r w:rsidR="00216288">
        <w:rPr>
          <w:rFonts w:ascii="宋体" w:hAnsi="宋体" w:hint="eastAsia"/>
          <w:bCs/>
          <w:sz w:val="24"/>
          <w:szCs w:val="24"/>
        </w:rPr>
        <w:t xml:space="preserve">   </w:t>
      </w:r>
      <w:r w:rsidRPr="00216288">
        <w:rPr>
          <w:rFonts w:ascii="宋体" w:hAnsi="宋体"/>
          <w:bCs/>
          <w:sz w:val="24"/>
          <w:szCs w:val="24"/>
        </w:rPr>
        <w:t>风扇</w:t>
      </w:r>
      <w:r w:rsidR="00216288">
        <w:rPr>
          <w:rFonts w:ascii="宋体" w:hAnsi="宋体" w:hint="eastAsia"/>
          <w:bCs/>
          <w:sz w:val="24"/>
          <w:szCs w:val="24"/>
        </w:rPr>
        <w:t xml:space="preserve">               </w:t>
      </w:r>
      <w:r w:rsidRPr="00216288">
        <w:rPr>
          <w:rFonts w:ascii="宋体" w:hAnsi="宋体"/>
          <w:bCs/>
          <w:sz w:val="24"/>
          <w:szCs w:val="24"/>
        </w:rPr>
        <w:t>6</w:t>
      </w:r>
      <w:r w:rsidR="00216288">
        <w:rPr>
          <w:rFonts w:ascii="宋体" w:hAnsi="宋体" w:hint="eastAsia"/>
          <w:bCs/>
          <w:sz w:val="24"/>
          <w:szCs w:val="24"/>
        </w:rPr>
        <w:t xml:space="preserve">   </w:t>
      </w:r>
      <w:r w:rsidRPr="00216288">
        <w:rPr>
          <w:rFonts w:ascii="宋体" w:hAnsi="宋体"/>
          <w:bCs/>
          <w:sz w:val="24"/>
          <w:szCs w:val="24"/>
        </w:rPr>
        <w:t>电压测量端</w:t>
      </w:r>
    </w:p>
    <w:p w:rsidR="00A15489" w:rsidRPr="00216288" w:rsidRDefault="00A15489" w:rsidP="00216288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216288">
        <w:rPr>
          <w:rFonts w:ascii="宋体" w:hAnsi="宋体"/>
          <w:bCs/>
          <w:sz w:val="24"/>
          <w:szCs w:val="24"/>
        </w:rPr>
        <w:t>7</w:t>
      </w:r>
      <w:r w:rsidR="00216288">
        <w:rPr>
          <w:rFonts w:ascii="宋体" w:hAnsi="宋体" w:hint="eastAsia"/>
          <w:bCs/>
          <w:sz w:val="24"/>
          <w:szCs w:val="24"/>
        </w:rPr>
        <w:t xml:space="preserve">   </w:t>
      </w:r>
      <w:r w:rsidRPr="00216288">
        <w:rPr>
          <w:rFonts w:ascii="宋体" w:hAnsi="宋体"/>
          <w:bCs/>
          <w:sz w:val="24"/>
          <w:szCs w:val="24"/>
        </w:rPr>
        <w:t>接地端</w:t>
      </w:r>
      <w:r w:rsidR="00216288">
        <w:rPr>
          <w:rFonts w:ascii="宋体" w:hAnsi="宋体" w:hint="eastAsia"/>
          <w:bCs/>
          <w:sz w:val="24"/>
          <w:szCs w:val="24"/>
        </w:rPr>
        <w:t xml:space="preserve">                </w:t>
      </w:r>
      <w:r w:rsidRPr="00216288">
        <w:rPr>
          <w:rFonts w:ascii="宋体" w:hAnsi="宋体"/>
          <w:bCs/>
          <w:sz w:val="24"/>
          <w:szCs w:val="24"/>
        </w:rPr>
        <w:t xml:space="preserve">8 </w:t>
      </w:r>
      <w:r w:rsidR="00216288">
        <w:rPr>
          <w:rFonts w:ascii="宋体" w:hAnsi="宋体" w:hint="eastAsia"/>
          <w:bCs/>
          <w:sz w:val="24"/>
          <w:szCs w:val="24"/>
        </w:rPr>
        <w:t xml:space="preserve">  </w:t>
      </w:r>
      <w:r w:rsidRPr="00216288">
        <w:rPr>
          <w:rFonts w:ascii="宋体" w:hAnsi="宋体"/>
          <w:bCs/>
          <w:sz w:val="24"/>
          <w:szCs w:val="24"/>
        </w:rPr>
        <w:t>屏蔽端</w:t>
      </w:r>
      <w:r w:rsidR="00216288">
        <w:rPr>
          <w:rFonts w:ascii="宋体" w:hAnsi="宋体" w:hint="eastAsia"/>
          <w:bCs/>
          <w:sz w:val="24"/>
          <w:szCs w:val="24"/>
        </w:rPr>
        <w:t xml:space="preserve">             </w:t>
      </w:r>
      <w:r w:rsidRPr="00216288">
        <w:rPr>
          <w:rFonts w:ascii="宋体" w:hAnsi="宋体"/>
          <w:bCs/>
          <w:sz w:val="24"/>
          <w:szCs w:val="24"/>
        </w:rPr>
        <w:t>9</w:t>
      </w:r>
      <w:r w:rsidR="00216288">
        <w:rPr>
          <w:rFonts w:ascii="宋体" w:hAnsi="宋体" w:hint="eastAsia"/>
          <w:bCs/>
          <w:sz w:val="24"/>
          <w:szCs w:val="24"/>
        </w:rPr>
        <w:t xml:space="preserve">   </w:t>
      </w:r>
      <w:r w:rsidRPr="00216288">
        <w:rPr>
          <w:rFonts w:ascii="宋体" w:hAnsi="宋体"/>
          <w:bCs/>
          <w:sz w:val="24"/>
          <w:szCs w:val="24"/>
        </w:rPr>
        <w:t>湿度指示</w:t>
      </w:r>
    </w:p>
    <w:p w:rsidR="00216288" w:rsidRDefault="00A15489" w:rsidP="007557D1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  <w:r w:rsidRPr="00216288">
        <w:rPr>
          <w:rFonts w:ascii="宋体" w:hAnsi="宋体"/>
          <w:bCs/>
          <w:sz w:val="24"/>
          <w:szCs w:val="24"/>
        </w:rPr>
        <w:t>10</w:t>
      </w:r>
      <w:r w:rsidR="00216288">
        <w:rPr>
          <w:rFonts w:ascii="宋体" w:hAnsi="宋体" w:hint="eastAsia"/>
          <w:bCs/>
          <w:sz w:val="24"/>
          <w:szCs w:val="24"/>
        </w:rPr>
        <w:t xml:space="preserve">  </w:t>
      </w:r>
      <w:r w:rsidRPr="00216288">
        <w:rPr>
          <w:rFonts w:ascii="宋体" w:hAnsi="宋体"/>
          <w:bCs/>
          <w:sz w:val="24"/>
          <w:szCs w:val="24"/>
        </w:rPr>
        <w:t>温度指示</w:t>
      </w:r>
    </w:p>
    <w:p w:rsidR="00D113E6" w:rsidRPr="007557D1" w:rsidRDefault="00D113E6" w:rsidP="007557D1">
      <w:pPr>
        <w:widowControl/>
        <w:tabs>
          <w:tab w:val="left" w:pos="378"/>
        </w:tabs>
        <w:spacing w:line="480" w:lineRule="auto"/>
        <w:jc w:val="left"/>
        <w:rPr>
          <w:rFonts w:ascii="宋体" w:hAnsi="宋体"/>
          <w:bCs/>
          <w:sz w:val="24"/>
          <w:szCs w:val="24"/>
        </w:rPr>
      </w:pPr>
    </w:p>
    <w:p w:rsidR="00B80DAB" w:rsidRPr="004F059A" w:rsidRDefault="00B80DAB" w:rsidP="004F059A">
      <w:pPr>
        <w:pStyle w:val="1"/>
        <w:numPr>
          <w:ilvl w:val="0"/>
          <w:numId w:val="5"/>
        </w:numPr>
        <w:spacing w:after="240"/>
        <w:rPr>
          <w:sz w:val="30"/>
          <w:szCs w:val="30"/>
        </w:rPr>
      </w:pPr>
      <w:bookmarkStart w:id="5" w:name="_Toc485392057"/>
      <w:r w:rsidRPr="004F059A">
        <w:rPr>
          <w:sz w:val="30"/>
          <w:szCs w:val="30"/>
        </w:rPr>
        <w:lastRenderedPageBreak/>
        <w:t>使用方法</w:t>
      </w:r>
      <w:bookmarkEnd w:id="5"/>
    </w:p>
    <w:p w:rsidR="00B80DAB" w:rsidRPr="004F059A" w:rsidRDefault="00734257" w:rsidP="004E5FAA">
      <w:pPr>
        <w:widowControl/>
        <w:spacing w:beforeLines="50"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5</w:t>
      </w:r>
      <w:r w:rsidR="00B80DAB" w:rsidRPr="004F059A">
        <w:rPr>
          <w:rFonts w:ascii="宋体"/>
          <w:b/>
          <w:bCs/>
          <w:sz w:val="28"/>
          <w:szCs w:val="28"/>
        </w:rPr>
        <w:t>.1</w:t>
      </w:r>
      <w:r w:rsidR="007557D1">
        <w:rPr>
          <w:rFonts w:ascii="宋体" w:hint="eastAsia"/>
          <w:b/>
          <w:bCs/>
          <w:sz w:val="28"/>
          <w:szCs w:val="28"/>
        </w:rPr>
        <w:t xml:space="preserve"> </w:t>
      </w:r>
      <w:r w:rsidR="00B80DAB" w:rsidRPr="004F059A">
        <w:rPr>
          <w:rFonts w:ascii="宋体"/>
          <w:b/>
          <w:bCs/>
          <w:sz w:val="28"/>
          <w:szCs w:val="28"/>
        </w:rPr>
        <w:t xml:space="preserve"> 使用前的准备</w:t>
      </w:r>
    </w:p>
    <w:p w:rsidR="00C0671C" w:rsidRPr="00C0671C" w:rsidRDefault="007D5F34" w:rsidP="00C0671C">
      <w:pPr>
        <w:widowControl/>
        <w:spacing w:beforeLines="100" w:line="48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.1.1 检查装置中各仪器供电、调节系统能否正常工作。</w:t>
      </w:r>
    </w:p>
    <w:p w:rsidR="00B80DAB" w:rsidRDefault="007D5F34" w:rsidP="00C0671C">
      <w:pPr>
        <w:widowControl/>
        <w:spacing w:beforeLines="50" w:line="480" w:lineRule="auto"/>
        <w:ind w:firstLineChars="200" w:firstLine="480"/>
        <w:jc w:val="left"/>
        <w:rPr>
          <w:rFonts w:ascii="宋体" w:hint="eastAsia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1.2高阻箱具有加热除湿功能，当使用环境湿度较大时使用该功能。本系统由加热和除湿两个独立的开关进行开关控制，当环境湿度较大时，应同时打开加热和除湿，此时候面板上对应的湿度指示灯（绿色）及温度指示灯（红灯）都将点亮。以下为该功能操作方法参考表：</w:t>
      </w:r>
    </w:p>
    <w:p w:rsidR="00C0671C" w:rsidRPr="004F059A" w:rsidRDefault="00C0671C" w:rsidP="00C0671C">
      <w:pPr>
        <w:widowControl/>
        <w:spacing w:beforeLines="50" w:line="480" w:lineRule="auto"/>
        <w:jc w:val="left"/>
        <w:rPr>
          <w:rFonts w:ascii="宋体"/>
          <w:bCs/>
          <w:sz w:val="24"/>
          <w:szCs w:val="24"/>
        </w:rPr>
      </w:pPr>
    </w:p>
    <w:p w:rsidR="00B80DAB" w:rsidRPr="00440C4F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448"/>
        <w:gridCol w:w="3448"/>
      </w:tblGrid>
      <w:tr w:rsidR="00B80DAB" w:rsidRPr="00440C4F" w:rsidTr="00440C4F">
        <w:trPr>
          <w:trHeight w:val="454"/>
          <w:jc w:val="center"/>
        </w:trPr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298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 w:cs="SCNCHJ+SimSun-Identity-H"/>
                <w:b/>
                <w:color w:val="000000"/>
                <w:spacing w:val="3"/>
                <w:sz w:val="24"/>
                <w:szCs w:val="24"/>
              </w:rPr>
              <w:t>检定时环境湿度</w:t>
            </w:r>
          </w:p>
        </w:tc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298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 w:cs="SCNCHJ+SimSun-Identity-H"/>
                <w:b/>
                <w:color w:val="000000"/>
                <w:spacing w:val="2"/>
                <w:sz w:val="24"/>
                <w:szCs w:val="24"/>
              </w:rPr>
              <w:t>操作方法</w:t>
            </w:r>
          </w:p>
        </w:tc>
      </w:tr>
      <w:tr w:rsidR="00B80DAB" w:rsidRPr="00440C4F" w:rsidTr="00440C4F">
        <w:trPr>
          <w:trHeight w:val="646"/>
          <w:jc w:val="center"/>
        </w:trPr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629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/>
                <w:color w:val="000000"/>
                <w:sz w:val="24"/>
                <w:szCs w:val="24"/>
              </w:rPr>
              <w:t>&lt;75%RH</w:t>
            </w:r>
          </w:p>
        </w:tc>
        <w:tc>
          <w:tcPr>
            <w:tcW w:w="3448" w:type="dxa"/>
            <w:vAlign w:val="center"/>
          </w:tcPr>
          <w:p w:rsidR="00B80DAB" w:rsidRPr="00440C4F" w:rsidRDefault="00B80DAB" w:rsidP="00440C4F">
            <w:pPr>
              <w:widowControl/>
              <w:tabs>
                <w:tab w:val="left" w:pos="378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  <w:lang w:val="ru-RU"/>
              </w:rPr>
            </w:pPr>
            <w:r w:rsidRPr="00440C4F">
              <w:rPr>
                <w:rFonts w:ascii="宋体" w:hAnsi="宋体" w:cs="SCNCHJ+SimSun-Identity-H"/>
                <w:color w:val="000000"/>
                <w:spacing w:val="2"/>
                <w:sz w:val="24"/>
                <w:szCs w:val="24"/>
              </w:rPr>
              <w:t>开加热除湿</w:t>
            </w:r>
            <w:r w:rsidRPr="00440C4F">
              <w:rPr>
                <w:rFonts w:ascii="宋体" w:hAnsi="宋体" w:cstheme="minorBidi"/>
                <w:color w:val="000000"/>
                <w:spacing w:val="-1"/>
                <w:sz w:val="24"/>
                <w:szCs w:val="24"/>
              </w:rPr>
              <w:t xml:space="preserve"> </w:t>
            </w:r>
            <w:r w:rsidRPr="00440C4F">
              <w:rPr>
                <w:rFonts w:ascii="宋体" w:hAnsi="宋体" w:cstheme="minorBidi"/>
                <w:color w:val="000000"/>
                <w:sz w:val="24"/>
                <w:szCs w:val="24"/>
              </w:rPr>
              <w:t>40</w:t>
            </w:r>
            <w:r w:rsidRPr="00440C4F">
              <w:rPr>
                <w:rFonts w:ascii="宋体" w:hAnsi="宋体" w:cstheme="minorBidi"/>
                <w:color w:val="000000"/>
                <w:spacing w:val="2"/>
                <w:sz w:val="24"/>
                <w:szCs w:val="24"/>
              </w:rPr>
              <w:t xml:space="preserve"> </w:t>
            </w:r>
            <w:r w:rsidRPr="00440C4F">
              <w:rPr>
                <w:rFonts w:ascii="宋体" w:hAnsi="宋体" w:cs="SCNCHJ+SimSun-Identity-H"/>
                <w:color w:val="000000"/>
                <w:spacing w:val="2"/>
                <w:sz w:val="24"/>
                <w:szCs w:val="24"/>
              </w:rPr>
              <w:t>分钟后使用</w:t>
            </w:r>
          </w:p>
        </w:tc>
      </w:tr>
      <w:tr w:rsidR="00B80DAB" w:rsidRPr="00440C4F" w:rsidTr="00440C4F">
        <w:trPr>
          <w:trHeight w:val="646"/>
          <w:jc w:val="center"/>
        </w:trPr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29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/>
                <w:color w:val="000000"/>
                <w:sz w:val="24"/>
                <w:szCs w:val="24"/>
              </w:rPr>
              <w:t>&lt;70%RH</w:t>
            </w:r>
          </w:p>
        </w:tc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634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 w:cs="SCNCHJ+SimSun-Identity-H"/>
                <w:color w:val="000000"/>
                <w:spacing w:val="2"/>
                <w:sz w:val="24"/>
                <w:szCs w:val="24"/>
                <w:lang w:eastAsia="zh-CN"/>
              </w:rPr>
              <w:t>开加热除湿</w:t>
            </w:r>
            <w:r w:rsidRPr="00440C4F">
              <w:rPr>
                <w:rFonts w:ascii="宋体" w:eastAsia="宋体" w:hAnsi="宋体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40C4F"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>20</w:t>
            </w:r>
            <w:r w:rsidRPr="00440C4F">
              <w:rPr>
                <w:rFonts w:ascii="宋体" w:eastAsia="宋体" w:hAnsi="宋体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440C4F">
              <w:rPr>
                <w:rFonts w:ascii="宋体" w:eastAsia="宋体" w:hAnsi="宋体" w:cs="SCNCHJ+SimSun-Identity-H"/>
                <w:color w:val="000000"/>
                <w:spacing w:val="2"/>
                <w:sz w:val="24"/>
                <w:szCs w:val="24"/>
                <w:lang w:eastAsia="zh-CN"/>
              </w:rPr>
              <w:t>分钟后使用</w:t>
            </w:r>
          </w:p>
        </w:tc>
      </w:tr>
      <w:tr w:rsidR="00B80DAB" w:rsidRPr="00440C4F" w:rsidTr="00440C4F">
        <w:trPr>
          <w:trHeight w:val="492"/>
          <w:jc w:val="center"/>
        </w:trPr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298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 w:cs="SCNCHJ+SimSun-Identity-H"/>
                <w:b/>
                <w:color w:val="000000"/>
                <w:spacing w:val="3"/>
                <w:sz w:val="24"/>
                <w:szCs w:val="24"/>
              </w:rPr>
              <w:t>被检时环境湿度</w:t>
            </w:r>
          </w:p>
        </w:tc>
        <w:tc>
          <w:tcPr>
            <w:tcW w:w="3448" w:type="dxa"/>
            <w:vAlign w:val="center"/>
          </w:tcPr>
          <w:p w:rsidR="00B80DAB" w:rsidRPr="00440C4F" w:rsidRDefault="00B80DAB" w:rsidP="007557D1">
            <w:pPr>
              <w:pStyle w:val="Normal7"/>
              <w:widowControl w:val="0"/>
              <w:autoSpaceDE w:val="0"/>
              <w:autoSpaceDN w:val="0"/>
              <w:spacing w:before="0" w:after="0" w:line="298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 w:cs="SCNCHJ+SimSun-Identity-H"/>
                <w:b/>
                <w:color w:val="000000"/>
                <w:spacing w:val="2"/>
                <w:sz w:val="24"/>
                <w:szCs w:val="24"/>
              </w:rPr>
              <w:t>操作方法</w:t>
            </w:r>
          </w:p>
        </w:tc>
      </w:tr>
      <w:tr w:rsidR="00B80DAB" w:rsidRPr="00440C4F" w:rsidTr="00440C4F">
        <w:trPr>
          <w:trHeight w:val="646"/>
          <w:jc w:val="center"/>
        </w:trPr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624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/>
                <w:color w:val="000000"/>
                <w:sz w:val="24"/>
                <w:szCs w:val="24"/>
              </w:rPr>
              <w:t>&lt;70%RH</w:t>
            </w:r>
          </w:p>
        </w:tc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31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 w:cs="SCNCHJ+SimSun-Identity-H"/>
                <w:color w:val="000000"/>
                <w:spacing w:val="2"/>
                <w:sz w:val="24"/>
                <w:szCs w:val="24"/>
                <w:lang w:eastAsia="zh-CN"/>
              </w:rPr>
              <w:t>开加热除湿</w:t>
            </w:r>
            <w:r w:rsidRPr="00440C4F">
              <w:rPr>
                <w:rFonts w:ascii="宋体" w:eastAsia="宋体" w:hAnsi="宋体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40C4F"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>60</w:t>
            </w:r>
            <w:r w:rsidRPr="00440C4F">
              <w:rPr>
                <w:rFonts w:ascii="宋体" w:eastAsia="宋体" w:hAnsi="宋体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440C4F">
              <w:rPr>
                <w:rFonts w:ascii="宋体" w:eastAsia="宋体" w:hAnsi="宋体" w:cs="SCNCHJ+SimSun-Identity-H"/>
                <w:color w:val="000000"/>
                <w:spacing w:val="2"/>
                <w:sz w:val="24"/>
                <w:szCs w:val="24"/>
                <w:lang w:eastAsia="zh-CN"/>
              </w:rPr>
              <w:t>分钟后使用</w:t>
            </w:r>
          </w:p>
        </w:tc>
      </w:tr>
      <w:tr w:rsidR="00B80DAB" w:rsidRPr="00440C4F" w:rsidTr="00440C4F">
        <w:trPr>
          <w:trHeight w:val="661"/>
          <w:jc w:val="center"/>
        </w:trPr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29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/>
                <w:color w:val="000000"/>
                <w:sz w:val="24"/>
                <w:szCs w:val="24"/>
              </w:rPr>
              <w:t>&lt;65%RH</w:t>
            </w:r>
          </w:p>
        </w:tc>
        <w:tc>
          <w:tcPr>
            <w:tcW w:w="3448" w:type="dxa"/>
            <w:vAlign w:val="center"/>
          </w:tcPr>
          <w:p w:rsidR="00B80DAB" w:rsidRPr="00440C4F" w:rsidRDefault="00B80DAB" w:rsidP="00440C4F">
            <w:pPr>
              <w:pStyle w:val="Normal7"/>
              <w:widowControl w:val="0"/>
              <w:autoSpaceDE w:val="0"/>
              <w:autoSpaceDN w:val="0"/>
              <w:spacing w:before="0" w:after="0" w:line="638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 w:rsidRPr="00440C4F">
              <w:rPr>
                <w:rFonts w:ascii="宋体" w:eastAsia="宋体" w:hAnsi="宋体" w:cs="SCNCHJ+SimSun-Identity-H"/>
                <w:color w:val="000000"/>
                <w:spacing w:val="2"/>
                <w:sz w:val="24"/>
                <w:szCs w:val="24"/>
                <w:lang w:eastAsia="zh-CN"/>
              </w:rPr>
              <w:t>开加热除湿</w:t>
            </w:r>
            <w:r w:rsidRPr="00440C4F">
              <w:rPr>
                <w:rFonts w:ascii="宋体" w:eastAsia="宋体" w:hAnsi="宋体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40C4F"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>30</w:t>
            </w:r>
            <w:r w:rsidRPr="00440C4F">
              <w:rPr>
                <w:rFonts w:ascii="宋体" w:eastAsia="宋体" w:hAnsi="宋体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440C4F">
              <w:rPr>
                <w:rFonts w:ascii="宋体" w:eastAsia="宋体" w:hAnsi="宋体" w:cs="SCNCHJ+SimSun-Identity-H"/>
                <w:color w:val="000000"/>
                <w:spacing w:val="2"/>
                <w:sz w:val="24"/>
                <w:szCs w:val="24"/>
                <w:lang w:eastAsia="zh-CN"/>
              </w:rPr>
              <w:t>分钟后使用</w:t>
            </w:r>
          </w:p>
        </w:tc>
      </w:tr>
    </w:tbl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9A223B" w:rsidRDefault="009A223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9A223B" w:rsidRDefault="009A223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9A223B" w:rsidRDefault="009A223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9A223B" w:rsidRDefault="009A223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9A223B" w:rsidRDefault="009A223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9A223B" w:rsidRDefault="009A223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C0671C" w:rsidRDefault="00C0671C" w:rsidP="00B80DAB">
      <w:pPr>
        <w:pStyle w:val="Normal7"/>
        <w:widowControl w:val="0"/>
        <w:autoSpaceDE w:val="0"/>
        <w:autoSpaceDN w:val="0"/>
        <w:spacing w:before="0" w:after="0" w:line="290" w:lineRule="exact"/>
        <w:jc w:val="left"/>
        <w:rPr>
          <w:rFonts w:ascii="宋体" w:eastAsia="宋体" w:hAnsi="宋体" w:cs="Times New Roman" w:hint="eastAsia"/>
          <w:b/>
          <w:bCs/>
          <w:kern w:val="2"/>
          <w:sz w:val="18"/>
          <w:szCs w:val="18"/>
          <w:lang w:eastAsia="zh-CN"/>
        </w:rPr>
      </w:pPr>
    </w:p>
    <w:p w:rsidR="00B80DAB" w:rsidRPr="007557D1" w:rsidRDefault="00734257" w:rsidP="00B80DAB">
      <w:pPr>
        <w:pStyle w:val="Normal7"/>
        <w:widowControl w:val="0"/>
        <w:autoSpaceDE w:val="0"/>
        <w:autoSpaceDN w:val="0"/>
        <w:spacing w:before="0" w:after="0" w:line="290" w:lineRule="exact"/>
        <w:jc w:val="left"/>
        <w:rPr>
          <w:rFonts w:ascii="宋体" w:eastAsia="宋体" w:hAnsi="宋体"/>
          <w:b/>
          <w:color w:val="000000"/>
          <w:sz w:val="28"/>
          <w:lang w:eastAsia="zh-CN"/>
        </w:rPr>
      </w:pPr>
      <w:r>
        <w:rPr>
          <w:rFonts w:ascii="宋体" w:eastAsia="宋体" w:hAnsi="宋体" w:hint="eastAsia"/>
          <w:b/>
          <w:color w:val="000000"/>
          <w:spacing w:val="1"/>
          <w:sz w:val="28"/>
          <w:lang w:eastAsia="zh-CN"/>
        </w:rPr>
        <w:lastRenderedPageBreak/>
        <w:t>5</w:t>
      </w:r>
      <w:r w:rsidR="00B80DAB" w:rsidRPr="007557D1">
        <w:rPr>
          <w:rFonts w:ascii="宋体" w:eastAsia="宋体" w:hAnsi="宋体"/>
          <w:b/>
          <w:color w:val="000000"/>
          <w:spacing w:val="1"/>
          <w:sz w:val="28"/>
          <w:lang w:eastAsia="zh-CN"/>
        </w:rPr>
        <w:t>.2</w:t>
      </w:r>
      <w:r w:rsidR="007557D1">
        <w:rPr>
          <w:rFonts w:ascii="宋体" w:eastAsia="宋体" w:hAnsi="宋体" w:hint="eastAsia"/>
          <w:b/>
          <w:color w:val="000000"/>
          <w:spacing w:val="207"/>
          <w:sz w:val="28"/>
          <w:lang w:eastAsia="zh-CN"/>
        </w:rPr>
        <w:t xml:space="preserve"> </w:t>
      </w:r>
      <w:r w:rsidR="00B80DAB" w:rsidRPr="007557D1">
        <w:rPr>
          <w:rFonts w:ascii="宋体" w:eastAsia="宋体" w:hAnsi="宋体" w:cs="SCNCHJ+SimSun-Identity-H"/>
          <w:b/>
          <w:color w:val="000000"/>
          <w:spacing w:val="1"/>
          <w:sz w:val="28"/>
          <w:lang w:eastAsia="zh-CN"/>
        </w:rPr>
        <w:t>基本误差检定</w:t>
      </w: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C0671C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  <w:r>
        <w:rPr>
          <w:rFonts w:ascii="宋体" w:hAnsi="宋体"/>
          <w:b/>
          <w:bCs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1055370</wp:posOffset>
            </wp:positionH>
            <wp:positionV relativeFrom="page">
              <wp:posOffset>1569720</wp:posOffset>
            </wp:positionV>
            <wp:extent cx="5414010" cy="1623060"/>
            <wp:effectExtent l="1905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4648AE" w:rsidRPr="004F059A" w:rsidRDefault="00B80DAB" w:rsidP="004E5FAA">
      <w:pPr>
        <w:widowControl/>
        <w:spacing w:beforeLines="50" w:line="360" w:lineRule="auto"/>
        <w:jc w:val="center"/>
        <w:rPr>
          <w:rFonts w:ascii="宋体"/>
          <w:bCs/>
          <w:sz w:val="24"/>
          <w:szCs w:val="24"/>
        </w:rPr>
      </w:pPr>
      <w:r w:rsidRPr="004F059A">
        <w:rPr>
          <w:rFonts w:ascii="宋体"/>
          <w:bCs/>
          <w:sz w:val="24"/>
          <w:szCs w:val="24"/>
        </w:rPr>
        <w:t>图 5</w:t>
      </w:r>
    </w:p>
    <w:p w:rsidR="00B80DAB" w:rsidRPr="004F059A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.2.1 按图 5 要求接线（同名端相接）。</w:t>
      </w:r>
    </w:p>
    <w:p w:rsidR="00B80DAB" w:rsidRPr="004F059A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.2.2 按兆欧表中高端或者低端的被检分度值预置高阻箱的电阻值。</w:t>
      </w:r>
    </w:p>
    <w:p w:rsidR="00B80DAB" w:rsidRPr="004F059A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.2.3 启动恒转速源（转速设定在 120 转/分，若需其它转速，按增、减速</w:t>
      </w:r>
    </w:p>
    <w:p w:rsidR="00B80DAB" w:rsidRPr="004F059A" w:rsidRDefault="00B80DAB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4F059A">
        <w:rPr>
          <w:rFonts w:ascii="宋体"/>
          <w:bCs/>
          <w:sz w:val="24"/>
          <w:szCs w:val="24"/>
        </w:rPr>
        <w:t>键即可）。</w:t>
      </w:r>
    </w:p>
    <w:p w:rsidR="00B80DAB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LSMWMQ+SimSun-Identity-H"/>
          <w:color w:val="000000"/>
          <w:sz w:val="28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.2.4 调节高阻箱的电阻值，使得兆欧表指针与被检分度线重合，高阻箱</w:t>
      </w:r>
      <w:r w:rsidR="00B80DAB">
        <w:rPr>
          <w:rFonts w:ascii="LSMWMQ+SimSun-Identity-H" w:hAnsi="LSMWMQ+SimSun-Identity-H" w:cs="LSMWMQ+SimSun-Identity-H"/>
          <w:color w:val="000000"/>
          <w:spacing w:val="-1"/>
          <w:sz w:val="28"/>
        </w:rPr>
        <w:t>示</w:t>
      </w:r>
    </w:p>
    <w:p w:rsidR="00B80DAB" w:rsidRPr="004F059A" w:rsidRDefault="00B80DAB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4F059A">
        <w:rPr>
          <w:rFonts w:ascii="宋体"/>
          <w:bCs/>
          <w:sz w:val="24"/>
          <w:szCs w:val="24"/>
        </w:rPr>
        <w:t>值即为被检实测值。</w:t>
      </w:r>
    </w:p>
    <w:p w:rsidR="00B80DAB" w:rsidRPr="004F059A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.2.5 按同样方法顺序检定每个标有数值的分度线。</w:t>
      </w:r>
    </w:p>
    <w:p w:rsidR="00B80DAB" w:rsidRPr="004F059A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.2.6 当被检电阻值大于 120G</w:t>
      </w:r>
      <w:r w:rsidR="00B80DAB" w:rsidRPr="004F059A">
        <w:rPr>
          <w:rFonts w:ascii="宋体"/>
          <w:bCs/>
          <w:sz w:val="24"/>
          <w:szCs w:val="24"/>
        </w:rPr>
        <w:t>Ω</w:t>
      </w:r>
      <w:r w:rsidR="00B80DAB" w:rsidRPr="004F059A">
        <w:rPr>
          <w:rFonts w:ascii="宋体"/>
          <w:bCs/>
          <w:sz w:val="24"/>
          <w:szCs w:val="24"/>
        </w:rPr>
        <w:t>时，应将高阻箱中 100G</w:t>
      </w:r>
      <w:r w:rsidR="00B80DAB" w:rsidRPr="004F059A">
        <w:rPr>
          <w:rFonts w:ascii="宋体"/>
          <w:bCs/>
          <w:sz w:val="24"/>
          <w:szCs w:val="24"/>
        </w:rPr>
        <w:t>Ω</w:t>
      </w:r>
      <w:r w:rsidR="00B80DAB" w:rsidRPr="004F059A">
        <w:rPr>
          <w:rFonts w:ascii="宋体"/>
          <w:bCs/>
          <w:sz w:val="24"/>
          <w:szCs w:val="24"/>
        </w:rPr>
        <w:t>端串入。</w:t>
      </w:r>
    </w:p>
    <w:p w:rsidR="00B80DAB" w:rsidRPr="004F059A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.3 端钮电压及其稳定性检测</w:t>
      </w:r>
    </w:p>
    <w:p w:rsidR="00B80DAB" w:rsidRPr="004F059A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4F059A">
        <w:rPr>
          <w:rFonts w:ascii="宋体"/>
          <w:bCs/>
          <w:sz w:val="24"/>
          <w:szCs w:val="24"/>
        </w:rPr>
        <w:t>.3.1 按图 6 要求接线（同名端相接）</w:t>
      </w:r>
    </w:p>
    <w:p w:rsidR="00B80DAB" w:rsidRPr="004F059A" w:rsidRDefault="009A223B" w:rsidP="00836323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1173449</wp:posOffset>
            </wp:positionH>
            <wp:positionV relativeFrom="page">
              <wp:posOffset>7810500</wp:posOffset>
            </wp:positionV>
            <wp:extent cx="5101652" cy="1524000"/>
            <wp:effectExtent l="19050" t="0" r="3748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652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B80DAB" w:rsidRPr="00A37739" w:rsidRDefault="00667E69" w:rsidP="00A37739">
      <w:pPr>
        <w:widowControl/>
        <w:tabs>
          <w:tab w:val="left" w:pos="378"/>
        </w:tabs>
        <w:spacing w:line="360" w:lineRule="auto"/>
        <w:jc w:val="center"/>
        <w:rPr>
          <w:rFonts w:ascii="宋体" w:hAnsi="宋体"/>
          <w:bCs/>
          <w:sz w:val="24"/>
          <w:szCs w:val="24"/>
          <w:lang w:val="ru-RU"/>
        </w:rPr>
      </w:pPr>
      <w:r w:rsidRPr="00667E69">
        <w:rPr>
          <w:rFonts w:ascii="宋体" w:hAnsi="宋体" w:hint="eastAsia"/>
          <w:bCs/>
          <w:sz w:val="24"/>
          <w:szCs w:val="24"/>
          <w:lang w:val="ru-RU"/>
        </w:rPr>
        <w:t>图6</w:t>
      </w:r>
    </w:p>
    <w:p w:rsidR="00B80DAB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lastRenderedPageBreak/>
        <w:t>5</w:t>
      </w:r>
      <w:r w:rsidR="00B80DAB" w:rsidRPr="001B7251">
        <w:rPr>
          <w:rFonts w:ascii="宋体"/>
          <w:bCs/>
          <w:sz w:val="24"/>
          <w:szCs w:val="24"/>
        </w:rPr>
        <w:t>.3.2 按兆欧表的额定电压选择兆欧表端电压测试仪中与其相对应的量程。</w:t>
      </w:r>
    </w:p>
    <w:p w:rsidR="00B80DAB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1B7251">
        <w:rPr>
          <w:rFonts w:ascii="宋体"/>
          <w:bCs/>
          <w:sz w:val="24"/>
          <w:szCs w:val="24"/>
        </w:rPr>
        <w:t>.3.3 端电压表电源开关置于</w:t>
      </w:r>
      <w:r w:rsidR="00B80DAB" w:rsidRPr="001B7251">
        <w:rPr>
          <w:rFonts w:ascii="宋体"/>
          <w:bCs/>
          <w:sz w:val="24"/>
          <w:szCs w:val="24"/>
        </w:rPr>
        <w:t>“</w:t>
      </w:r>
      <w:r w:rsidR="00B80DAB" w:rsidRPr="001B7251">
        <w:rPr>
          <w:rFonts w:ascii="宋体"/>
          <w:bCs/>
          <w:sz w:val="24"/>
          <w:szCs w:val="24"/>
        </w:rPr>
        <w:t>ON</w:t>
      </w:r>
      <w:r w:rsidR="00B80DAB" w:rsidRPr="001B7251">
        <w:rPr>
          <w:rFonts w:ascii="宋体"/>
          <w:bCs/>
          <w:sz w:val="24"/>
          <w:szCs w:val="24"/>
        </w:rPr>
        <w:t>”</w:t>
      </w:r>
      <w:r w:rsidR="00B80DAB" w:rsidRPr="001B7251">
        <w:rPr>
          <w:rFonts w:ascii="宋体"/>
          <w:bCs/>
          <w:sz w:val="24"/>
          <w:szCs w:val="24"/>
        </w:rPr>
        <w:t>处，显示器呈</w:t>
      </w:r>
      <w:r w:rsidR="00B80DAB" w:rsidRPr="001B7251">
        <w:rPr>
          <w:rFonts w:ascii="宋体"/>
          <w:bCs/>
          <w:sz w:val="24"/>
          <w:szCs w:val="24"/>
        </w:rPr>
        <w:t>“</w:t>
      </w:r>
      <w:r w:rsidR="00B80DAB" w:rsidRPr="001B7251">
        <w:rPr>
          <w:rFonts w:ascii="宋体"/>
          <w:bCs/>
          <w:sz w:val="24"/>
          <w:szCs w:val="24"/>
        </w:rPr>
        <w:t>000</w:t>
      </w:r>
      <w:r w:rsidR="00B80DAB" w:rsidRPr="001B7251">
        <w:rPr>
          <w:rFonts w:ascii="宋体"/>
          <w:bCs/>
          <w:sz w:val="24"/>
          <w:szCs w:val="24"/>
        </w:rPr>
        <w:t>”</w:t>
      </w:r>
      <w:r w:rsidR="00B80DAB" w:rsidRPr="001B7251">
        <w:rPr>
          <w:rFonts w:ascii="宋体"/>
          <w:bCs/>
          <w:sz w:val="24"/>
          <w:szCs w:val="24"/>
        </w:rPr>
        <w:t>。</w:t>
      </w:r>
    </w:p>
    <w:p w:rsidR="00B80DAB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1B7251">
        <w:rPr>
          <w:rFonts w:ascii="宋体"/>
          <w:bCs/>
          <w:sz w:val="24"/>
          <w:szCs w:val="24"/>
        </w:rPr>
        <w:t>.3.4 启动恒转速源。</w:t>
      </w:r>
    </w:p>
    <w:p w:rsidR="00B80DAB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1B7251">
        <w:rPr>
          <w:rFonts w:ascii="宋体"/>
          <w:bCs/>
          <w:sz w:val="24"/>
          <w:szCs w:val="24"/>
        </w:rPr>
        <w:t>.3.5 显示数值即为被检端钮电压实测值。</w:t>
      </w:r>
    </w:p>
    <w:p w:rsidR="00B80DAB" w:rsidRPr="001B7251" w:rsidRDefault="00B80DAB" w:rsidP="004E5FAA">
      <w:pPr>
        <w:widowControl/>
        <w:spacing w:beforeLines="50" w:line="360" w:lineRule="auto"/>
        <w:ind w:leftChars="214" w:left="449" w:firstLineChars="100" w:firstLine="241"/>
        <w:jc w:val="left"/>
        <w:rPr>
          <w:rFonts w:ascii="仿宋" w:eastAsia="仿宋" w:hAnsi="仿宋"/>
          <w:bCs/>
          <w:sz w:val="24"/>
          <w:szCs w:val="24"/>
        </w:rPr>
      </w:pPr>
      <w:r w:rsidRPr="001B7251">
        <w:rPr>
          <w:rFonts w:ascii="仿宋" w:eastAsia="仿宋" w:hAnsi="仿宋"/>
          <w:b/>
          <w:bCs/>
          <w:sz w:val="24"/>
          <w:szCs w:val="24"/>
        </w:rPr>
        <w:t>注：</w:t>
      </w:r>
      <w:r w:rsidRPr="001B7251">
        <w:rPr>
          <w:rFonts w:ascii="仿宋" w:eastAsia="仿宋" w:hAnsi="仿宋"/>
          <w:bCs/>
          <w:sz w:val="24"/>
          <w:szCs w:val="24"/>
        </w:rPr>
        <w:t xml:space="preserve"> 进行电压检测时，Lр-p 端用于峰值电压测量，L 端用于平均值电压测量，一般绝缘电阻表输出电压为负压。</w:t>
      </w:r>
    </w:p>
    <w:p w:rsidR="00B80DAB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1B7251">
        <w:rPr>
          <w:rFonts w:ascii="宋体"/>
          <w:bCs/>
          <w:sz w:val="24"/>
          <w:szCs w:val="24"/>
        </w:rPr>
        <w:t>.4 倾斜影响的试验</w:t>
      </w:r>
    </w:p>
    <w:p w:rsidR="00B80DAB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1B7251">
        <w:rPr>
          <w:rFonts w:ascii="宋体"/>
          <w:bCs/>
          <w:sz w:val="24"/>
          <w:szCs w:val="24"/>
        </w:rPr>
        <w:t>.4.1 按图 5 要求接线。</w:t>
      </w:r>
    </w:p>
    <w:p w:rsidR="00B80DAB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B80DAB" w:rsidRPr="001B7251">
        <w:rPr>
          <w:rFonts w:ascii="宋体"/>
          <w:bCs/>
          <w:sz w:val="24"/>
          <w:szCs w:val="24"/>
        </w:rPr>
        <w:t>.4.2 分别调节恒转速源底部的支撑脚，使得被检仪器向前、后、左、右四个方向倾斜 5</w:t>
      </w:r>
      <w:r w:rsidR="00B80DAB" w:rsidRPr="001B7251">
        <w:rPr>
          <w:rFonts w:ascii="宋体"/>
          <w:bCs/>
          <w:sz w:val="24"/>
          <w:szCs w:val="24"/>
        </w:rPr>
        <w:t>°</w:t>
      </w:r>
      <w:r w:rsidR="00B80DAB" w:rsidRPr="001B7251">
        <w:rPr>
          <w:rFonts w:ascii="宋体"/>
          <w:bCs/>
          <w:sz w:val="24"/>
          <w:szCs w:val="24"/>
        </w:rPr>
        <w:t>。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.4.3 启动恒转速源。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 xml:space="preserve">.4.4 对相应的分度值进行检测，方法同第 </w:t>
      </w:r>
      <w:r w:rsidR="000D293A"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.2 条款。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.5 中值电压的检测</w:t>
      </w:r>
    </w:p>
    <w:p w:rsidR="00005A39" w:rsidRDefault="00A377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  <w:r>
        <w:rPr>
          <w:rFonts w:ascii="WKIFNR+SimSun-Identity-H" w:eastAsiaTheme="minorEastAsia"/>
          <w:noProof/>
          <w:color w:val="000000"/>
          <w:sz w:val="28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1239339</wp:posOffset>
            </wp:positionH>
            <wp:positionV relativeFrom="page">
              <wp:posOffset>6042660</wp:posOffset>
            </wp:positionV>
            <wp:extent cx="4893672" cy="2537460"/>
            <wp:effectExtent l="19050" t="0" r="2178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72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Pr="00005A39" w:rsidRDefault="00005A39" w:rsidP="00005A39">
      <w:pPr>
        <w:pStyle w:val="Normal9"/>
        <w:widowControl w:val="0"/>
        <w:autoSpaceDE w:val="0"/>
        <w:autoSpaceDN w:val="0"/>
        <w:spacing w:before="0" w:after="0" w:line="290" w:lineRule="exact"/>
        <w:ind w:firstLine="564"/>
        <w:jc w:val="left"/>
        <w:rPr>
          <w:rFonts w:ascii="WKIFNR+SimSun-Identity-H" w:eastAsiaTheme="minorEastAsia"/>
          <w:color w:val="000000"/>
          <w:sz w:val="28"/>
          <w:lang w:eastAsia="zh-CN"/>
        </w:rPr>
      </w:pPr>
    </w:p>
    <w:p w:rsidR="00005A39" w:rsidRDefault="00005A39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005A39" w:rsidRDefault="001B7251" w:rsidP="004E5FAA">
      <w:pPr>
        <w:widowControl/>
        <w:spacing w:beforeLines="50" w:line="360" w:lineRule="auto"/>
        <w:jc w:val="center"/>
        <w:rPr>
          <w:rFonts w:ascii="宋体"/>
          <w:bCs/>
          <w:sz w:val="24"/>
          <w:szCs w:val="24"/>
        </w:rPr>
      </w:pPr>
      <w:r w:rsidRPr="004F059A">
        <w:rPr>
          <w:rFonts w:ascii="宋体"/>
          <w:bCs/>
          <w:sz w:val="24"/>
          <w:szCs w:val="24"/>
        </w:rPr>
        <w:t>图</w:t>
      </w:r>
      <w:r>
        <w:rPr>
          <w:rFonts w:ascii="宋体"/>
          <w:bCs/>
          <w:sz w:val="24"/>
          <w:szCs w:val="24"/>
        </w:rPr>
        <w:t xml:space="preserve"> </w:t>
      </w:r>
      <w:r>
        <w:rPr>
          <w:rFonts w:ascii="宋体" w:hint="eastAsia"/>
          <w:bCs/>
          <w:sz w:val="24"/>
          <w:szCs w:val="24"/>
        </w:rPr>
        <w:t>7</w:t>
      </w:r>
    </w:p>
    <w:p w:rsidR="001B7251" w:rsidRPr="001B7251" w:rsidRDefault="001B7251" w:rsidP="004E5FAA">
      <w:pPr>
        <w:widowControl/>
        <w:spacing w:beforeLines="50" w:line="360" w:lineRule="auto"/>
        <w:jc w:val="center"/>
        <w:rPr>
          <w:rFonts w:ascii="宋体"/>
          <w:bCs/>
          <w:sz w:val="24"/>
          <w:szCs w:val="24"/>
        </w:rPr>
      </w:pP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.5.1 按图 7 要求接线（同名端相接）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lastRenderedPageBreak/>
        <w:t>5</w:t>
      </w:r>
      <w:r w:rsidR="00005A39" w:rsidRPr="001B7251">
        <w:rPr>
          <w:rFonts w:ascii="宋体"/>
          <w:bCs/>
          <w:sz w:val="24"/>
          <w:szCs w:val="24"/>
        </w:rPr>
        <w:t>.5.2 调节高阻箱的电阻值，使其与被检兆欧表的标称中值电阻一致。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.5.3 按端钮电压及其稳定性检测中第</w:t>
      </w:r>
      <w:r w:rsidR="00C0671C">
        <w:rPr>
          <w:rFonts w:ascii="宋体"/>
          <w:bCs/>
          <w:sz w:val="24"/>
          <w:szCs w:val="24"/>
        </w:rPr>
        <w:t xml:space="preserve"> </w:t>
      </w:r>
      <w:r w:rsidR="00C0671C"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.3.2、</w:t>
      </w:r>
      <w:r w:rsidR="00C0671C"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.3.3、</w:t>
      </w:r>
      <w:r w:rsidR="00C0671C"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.3.4、</w:t>
      </w:r>
      <w:r w:rsidR="00C0671C"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.3.5 条款操作，</w:t>
      </w:r>
    </w:p>
    <w:p w:rsidR="00005A39" w:rsidRPr="001B725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1B7251">
        <w:rPr>
          <w:rFonts w:ascii="宋体"/>
          <w:bCs/>
          <w:sz w:val="24"/>
          <w:szCs w:val="24"/>
        </w:rPr>
        <w:t>即可实现对中值电压的检测。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.6 绝缘电阻的测量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.6.1 将被检兆欧表的 E、L 端短接。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.6.2 按被检兆欧表的额定电压，选择标准绝缘电阻表（兆欧表）的电压档，</w:t>
      </w:r>
    </w:p>
    <w:p w:rsidR="00005A39" w:rsidRPr="001B725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1B7251">
        <w:rPr>
          <w:rFonts w:ascii="宋体"/>
          <w:bCs/>
          <w:sz w:val="24"/>
          <w:szCs w:val="24"/>
        </w:rPr>
        <w:t>使其保持一致。</w:t>
      </w:r>
    </w:p>
    <w:p w:rsidR="00005A39" w:rsidRPr="001B7251" w:rsidRDefault="00734257" w:rsidP="004E5FAA">
      <w:pPr>
        <w:widowControl/>
        <w:spacing w:beforeLines="50" w:line="360" w:lineRule="auto"/>
        <w:ind w:firstLineChars="249" w:firstLine="598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.6.3 将标准绝缘电阻表的 E 端与被检兆欧表短接后的 E、L 端相接；标准</w:t>
      </w:r>
    </w:p>
    <w:p w:rsidR="00005A39" w:rsidRPr="001B725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1B7251">
        <w:rPr>
          <w:rFonts w:ascii="宋体"/>
          <w:bCs/>
          <w:sz w:val="24"/>
          <w:szCs w:val="24"/>
        </w:rPr>
        <w:t>绝缘电阻表的 L 端与被检兆欧表的机壳相接。</w:t>
      </w:r>
    </w:p>
    <w:p w:rsidR="00005A39" w:rsidRPr="001B725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5</w:t>
      </w:r>
      <w:r w:rsidR="00005A39" w:rsidRPr="001B7251">
        <w:rPr>
          <w:rFonts w:ascii="宋体"/>
          <w:bCs/>
          <w:sz w:val="24"/>
          <w:szCs w:val="24"/>
        </w:rPr>
        <w:t>.6.4 开启标准绝缘电阻表的电源开关，显示器示值即为被检兆欧表的绝缘</w:t>
      </w:r>
    </w:p>
    <w:p w:rsidR="00005A39" w:rsidRPr="001B725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1B7251">
        <w:rPr>
          <w:rFonts w:ascii="宋体"/>
          <w:bCs/>
          <w:sz w:val="24"/>
          <w:szCs w:val="24"/>
        </w:rPr>
        <w:t>电阻值。</w:t>
      </w:r>
    </w:p>
    <w:p w:rsidR="001B7251" w:rsidRDefault="001B7251" w:rsidP="00005A39">
      <w:pPr>
        <w:pStyle w:val="Normal10"/>
        <w:widowControl w:val="0"/>
        <w:autoSpaceDE w:val="0"/>
        <w:autoSpaceDN w:val="0"/>
        <w:spacing w:before="0" w:after="0" w:line="335" w:lineRule="exact"/>
        <w:jc w:val="left"/>
        <w:rPr>
          <w:rFonts w:ascii="SPNPCE+TimesNewRomanPS-BoldMT-I" w:eastAsiaTheme="minorEastAsia"/>
          <w:color w:val="000000"/>
          <w:sz w:val="32"/>
          <w:lang w:eastAsia="zh-CN"/>
        </w:rPr>
      </w:pPr>
    </w:p>
    <w:p w:rsidR="001B7251" w:rsidRDefault="001B7251" w:rsidP="00005A39">
      <w:pPr>
        <w:pStyle w:val="Normal10"/>
        <w:widowControl w:val="0"/>
        <w:autoSpaceDE w:val="0"/>
        <w:autoSpaceDN w:val="0"/>
        <w:spacing w:before="0" w:after="0" w:line="335" w:lineRule="exact"/>
        <w:jc w:val="left"/>
        <w:rPr>
          <w:rFonts w:ascii="SPNPCE+TimesNewRomanPS-BoldMT-I" w:eastAsiaTheme="minorEastAsia"/>
          <w:color w:val="000000"/>
          <w:sz w:val="32"/>
          <w:lang w:eastAsia="zh-CN"/>
        </w:rPr>
      </w:pPr>
    </w:p>
    <w:p w:rsidR="00005A39" w:rsidRPr="003F48E1" w:rsidRDefault="00005A39" w:rsidP="003F48E1">
      <w:pPr>
        <w:pStyle w:val="1"/>
        <w:numPr>
          <w:ilvl w:val="0"/>
          <w:numId w:val="5"/>
        </w:numPr>
        <w:spacing w:after="240"/>
        <w:rPr>
          <w:sz w:val="30"/>
          <w:szCs w:val="30"/>
        </w:rPr>
      </w:pPr>
      <w:bookmarkStart w:id="6" w:name="_Toc485392058"/>
      <w:r w:rsidRPr="003F48E1">
        <w:rPr>
          <w:sz w:val="30"/>
          <w:szCs w:val="30"/>
        </w:rPr>
        <w:t>注意事项</w:t>
      </w:r>
      <w:bookmarkEnd w:id="6"/>
    </w:p>
    <w:p w:rsidR="00005A39" w:rsidRPr="003F48E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6</w:t>
      </w:r>
      <w:r w:rsidR="00005A39" w:rsidRPr="003F48E1">
        <w:rPr>
          <w:rFonts w:ascii="宋体"/>
          <w:bCs/>
          <w:sz w:val="24"/>
          <w:szCs w:val="24"/>
        </w:rPr>
        <w:t>.1 该检定装置应在干燥、无腐蚀气体、无阳光直射、无强磁场干扰、温</w:t>
      </w:r>
    </w:p>
    <w:p w:rsidR="00005A39" w:rsidRPr="003F48E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3F48E1">
        <w:rPr>
          <w:rFonts w:ascii="宋体"/>
          <w:bCs/>
          <w:sz w:val="24"/>
          <w:szCs w:val="24"/>
        </w:rPr>
        <w:t>度在 23</w:t>
      </w:r>
      <w:r w:rsidRPr="003F48E1">
        <w:rPr>
          <w:rFonts w:ascii="宋体"/>
          <w:bCs/>
          <w:sz w:val="24"/>
          <w:szCs w:val="24"/>
        </w:rPr>
        <w:t>℃±</w:t>
      </w:r>
      <w:r w:rsidRPr="003F48E1">
        <w:rPr>
          <w:rFonts w:ascii="宋体"/>
          <w:bCs/>
          <w:sz w:val="24"/>
          <w:szCs w:val="24"/>
        </w:rPr>
        <w:t>5</w:t>
      </w:r>
      <w:r w:rsidRPr="003F48E1">
        <w:rPr>
          <w:rFonts w:ascii="宋体"/>
          <w:bCs/>
          <w:sz w:val="24"/>
          <w:szCs w:val="24"/>
        </w:rPr>
        <w:t>℃</w:t>
      </w:r>
      <w:r w:rsidRPr="003F48E1">
        <w:rPr>
          <w:rFonts w:ascii="宋体"/>
          <w:bCs/>
          <w:sz w:val="24"/>
          <w:szCs w:val="24"/>
        </w:rPr>
        <w:t>、相对湿度</w:t>
      </w:r>
      <w:r w:rsidRPr="003F48E1">
        <w:rPr>
          <w:rFonts w:ascii="宋体"/>
          <w:bCs/>
          <w:sz w:val="24"/>
          <w:szCs w:val="24"/>
        </w:rPr>
        <w:t>≤</w:t>
      </w:r>
      <w:r w:rsidRPr="003F48E1">
        <w:rPr>
          <w:rFonts w:ascii="宋体"/>
          <w:bCs/>
          <w:sz w:val="24"/>
          <w:szCs w:val="24"/>
        </w:rPr>
        <w:t>75%的环境中使用。</w:t>
      </w:r>
    </w:p>
    <w:p w:rsidR="00005A39" w:rsidRPr="003F48E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6</w:t>
      </w:r>
      <w:r w:rsidR="00005A39" w:rsidRPr="003F48E1">
        <w:rPr>
          <w:rFonts w:ascii="宋体"/>
          <w:bCs/>
          <w:sz w:val="24"/>
          <w:szCs w:val="24"/>
        </w:rPr>
        <w:t>.2 如因存放、使用不善，使得该装置受潮，出现干燥剂变色，除更换干</w:t>
      </w:r>
    </w:p>
    <w:p w:rsidR="00005A39" w:rsidRPr="003F48E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3F48E1">
        <w:rPr>
          <w:rFonts w:ascii="宋体"/>
          <w:bCs/>
          <w:sz w:val="24"/>
          <w:szCs w:val="24"/>
        </w:rPr>
        <w:t>燥剂外，还需用小于 50</w:t>
      </w:r>
      <w:r w:rsidRPr="003F48E1">
        <w:rPr>
          <w:rFonts w:ascii="宋体"/>
          <w:bCs/>
          <w:sz w:val="24"/>
          <w:szCs w:val="24"/>
        </w:rPr>
        <w:t>℃</w:t>
      </w:r>
      <w:r w:rsidRPr="003F48E1">
        <w:rPr>
          <w:rFonts w:ascii="宋体"/>
          <w:bCs/>
          <w:sz w:val="24"/>
          <w:szCs w:val="24"/>
        </w:rPr>
        <w:t>的干燥热风对装置内部（特别是高阻值部分）进</w:t>
      </w:r>
    </w:p>
    <w:p w:rsidR="00005A39" w:rsidRPr="003F48E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3F48E1">
        <w:rPr>
          <w:rFonts w:ascii="宋体"/>
          <w:bCs/>
          <w:sz w:val="24"/>
          <w:szCs w:val="24"/>
        </w:rPr>
        <w:t>行去湿处理后方能保证该装置的正常使用。</w:t>
      </w:r>
    </w:p>
    <w:p w:rsidR="00005A39" w:rsidRPr="003F48E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6</w:t>
      </w:r>
      <w:r w:rsidR="00005A39" w:rsidRPr="003F48E1">
        <w:rPr>
          <w:rFonts w:ascii="宋体"/>
          <w:bCs/>
          <w:sz w:val="24"/>
          <w:szCs w:val="24"/>
        </w:rPr>
        <w:t>.3 检定装置若长时间未使用，在再次使用前应将电阻调节开关从头至尾</w:t>
      </w:r>
    </w:p>
    <w:p w:rsidR="00005A39" w:rsidRPr="003F48E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3F48E1">
        <w:rPr>
          <w:rFonts w:ascii="宋体"/>
          <w:bCs/>
          <w:sz w:val="24"/>
          <w:szCs w:val="24"/>
        </w:rPr>
        <w:t>转动数次，保证其接触良好。</w:t>
      </w:r>
    </w:p>
    <w:p w:rsidR="00005A39" w:rsidRPr="003F48E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6</w:t>
      </w:r>
      <w:r w:rsidR="00005A39" w:rsidRPr="003F48E1">
        <w:rPr>
          <w:rFonts w:ascii="宋体"/>
          <w:bCs/>
          <w:sz w:val="24"/>
          <w:szCs w:val="24"/>
        </w:rPr>
        <w:t>.4 装置所有旋钮开关不能作 360</w:t>
      </w:r>
      <w:r w:rsidR="00005A39" w:rsidRPr="003F48E1">
        <w:rPr>
          <w:rFonts w:ascii="宋体"/>
          <w:bCs/>
          <w:sz w:val="24"/>
          <w:szCs w:val="24"/>
        </w:rPr>
        <w:t>°</w:t>
      </w:r>
      <w:r w:rsidR="00005A39" w:rsidRPr="003F48E1">
        <w:rPr>
          <w:rFonts w:ascii="宋体"/>
          <w:bCs/>
          <w:sz w:val="24"/>
          <w:szCs w:val="24"/>
        </w:rPr>
        <w:t>旋转，在调节这些开关时，切勿用力</w:t>
      </w:r>
    </w:p>
    <w:p w:rsidR="00005A39" w:rsidRPr="003F48E1" w:rsidRDefault="00005A39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 w:rsidRPr="003F48E1">
        <w:rPr>
          <w:rFonts w:ascii="宋体"/>
          <w:bCs/>
          <w:sz w:val="24"/>
          <w:szCs w:val="24"/>
        </w:rPr>
        <w:lastRenderedPageBreak/>
        <w:t>过猛。</w:t>
      </w:r>
    </w:p>
    <w:p w:rsidR="00005A39" w:rsidRPr="003F48E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6</w:t>
      </w:r>
      <w:r w:rsidR="00005A39" w:rsidRPr="003F48E1">
        <w:rPr>
          <w:rFonts w:ascii="宋体"/>
          <w:bCs/>
          <w:sz w:val="24"/>
          <w:szCs w:val="24"/>
        </w:rPr>
        <w:t>.5 装置中，端电压测试仪的 E 端为正极，L 端为负极。</w:t>
      </w:r>
    </w:p>
    <w:p w:rsidR="00005A39" w:rsidRPr="003F48E1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6</w:t>
      </w:r>
      <w:r w:rsidR="00005A39" w:rsidRPr="003F48E1">
        <w:rPr>
          <w:rFonts w:ascii="宋体"/>
          <w:bCs/>
          <w:sz w:val="24"/>
          <w:szCs w:val="24"/>
        </w:rPr>
        <w:t>.6 由于兆欧表的输出电压较高，所以在检测时，应注意安全。</w:t>
      </w:r>
    </w:p>
    <w:p w:rsidR="00B80DAB" w:rsidRDefault="00B80DAB" w:rsidP="00B9698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p w:rsidR="00265002" w:rsidRDefault="00265002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C01317" w:rsidRPr="00DC4F75" w:rsidRDefault="00C0131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DC4F75" w:rsidRPr="00DC4F75" w:rsidRDefault="00DC4F75" w:rsidP="00DC4F75">
      <w:pPr>
        <w:pStyle w:val="1"/>
        <w:numPr>
          <w:ilvl w:val="0"/>
          <w:numId w:val="5"/>
        </w:numPr>
        <w:spacing w:after="240"/>
        <w:rPr>
          <w:sz w:val="30"/>
          <w:szCs w:val="30"/>
        </w:rPr>
      </w:pPr>
      <w:bookmarkStart w:id="7" w:name="_Toc485392059"/>
      <w:r w:rsidRPr="00DC4F75">
        <w:rPr>
          <w:rFonts w:hint="eastAsia"/>
          <w:sz w:val="30"/>
          <w:szCs w:val="30"/>
        </w:rPr>
        <w:t>成套性</w:t>
      </w:r>
      <w:bookmarkEnd w:id="7"/>
    </w:p>
    <w:p w:rsidR="00DC4F75" w:rsidRPr="00DC4F75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7</w:t>
      </w:r>
      <w:r w:rsidR="00DC4F75" w:rsidRPr="00DC4F75">
        <w:rPr>
          <w:rFonts w:ascii="宋体"/>
          <w:bCs/>
          <w:sz w:val="24"/>
          <w:szCs w:val="24"/>
        </w:rPr>
        <w:t xml:space="preserve">.1 </w:t>
      </w:r>
      <w:r w:rsidR="00C0671C">
        <w:rPr>
          <w:rFonts w:ascii="宋体" w:hint="eastAsia"/>
          <w:bCs/>
          <w:sz w:val="24"/>
          <w:szCs w:val="24"/>
        </w:rPr>
        <w:t>检定装置一套</w:t>
      </w:r>
    </w:p>
    <w:p w:rsidR="00DC4F75" w:rsidRPr="00DC4F75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7</w:t>
      </w:r>
      <w:r w:rsidR="00DC4F75" w:rsidRPr="00DC4F75">
        <w:rPr>
          <w:rFonts w:ascii="宋体"/>
          <w:bCs/>
          <w:sz w:val="24"/>
          <w:szCs w:val="24"/>
        </w:rPr>
        <w:t xml:space="preserve">.2 </w:t>
      </w:r>
      <w:r w:rsidR="00DC4F75" w:rsidRPr="00DC4F75">
        <w:rPr>
          <w:rFonts w:ascii="宋体" w:hint="eastAsia"/>
          <w:bCs/>
          <w:sz w:val="24"/>
          <w:szCs w:val="24"/>
        </w:rPr>
        <w:t>使用说明书一份</w:t>
      </w:r>
    </w:p>
    <w:p w:rsidR="00DC4F75" w:rsidRPr="00DC4F75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7</w:t>
      </w:r>
      <w:r w:rsidR="00DC4F75" w:rsidRPr="00DC4F75">
        <w:rPr>
          <w:rFonts w:ascii="宋体"/>
          <w:bCs/>
          <w:sz w:val="24"/>
          <w:szCs w:val="24"/>
        </w:rPr>
        <w:t xml:space="preserve">.3 </w:t>
      </w:r>
      <w:r w:rsidR="00DC4F75" w:rsidRPr="00DC4F75">
        <w:rPr>
          <w:rFonts w:ascii="宋体" w:hint="eastAsia"/>
          <w:bCs/>
          <w:sz w:val="24"/>
          <w:szCs w:val="24"/>
        </w:rPr>
        <w:t>专用连接线一付</w:t>
      </w:r>
    </w:p>
    <w:p w:rsidR="00DC4F75" w:rsidRDefault="0073425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7</w:t>
      </w:r>
      <w:r w:rsidR="00DC4F75" w:rsidRPr="00DC4F75">
        <w:rPr>
          <w:rFonts w:ascii="宋体"/>
          <w:bCs/>
          <w:sz w:val="24"/>
          <w:szCs w:val="24"/>
        </w:rPr>
        <w:t xml:space="preserve">.4 </w:t>
      </w:r>
      <w:r w:rsidR="00DC4F75" w:rsidRPr="00DC4F75">
        <w:rPr>
          <w:rFonts w:ascii="宋体" w:hint="eastAsia"/>
          <w:bCs/>
          <w:sz w:val="24"/>
          <w:szCs w:val="24"/>
        </w:rPr>
        <w:t>产品合格证一份</w:t>
      </w:r>
    </w:p>
    <w:p w:rsidR="00DC4F75" w:rsidRDefault="00DC4F75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265002" w:rsidRDefault="00265002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265002" w:rsidRDefault="00265002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265002" w:rsidRDefault="00265002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C01317" w:rsidRDefault="00C0131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C01317" w:rsidRDefault="00C0131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C01317" w:rsidRDefault="00C0131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C01317" w:rsidRDefault="00C0131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C01317" w:rsidRDefault="00C01317" w:rsidP="004E5FAA">
      <w:pPr>
        <w:widowControl/>
        <w:spacing w:beforeLines="50" w:line="360" w:lineRule="auto"/>
        <w:ind w:firstLineChars="200" w:firstLine="480"/>
        <w:jc w:val="left"/>
        <w:rPr>
          <w:rFonts w:ascii="宋体"/>
          <w:bCs/>
          <w:sz w:val="24"/>
          <w:szCs w:val="24"/>
        </w:rPr>
      </w:pPr>
    </w:p>
    <w:p w:rsidR="00DC4F75" w:rsidRPr="00265002" w:rsidRDefault="00DC4F75" w:rsidP="00265002">
      <w:pPr>
        <w:pStyle w:val="1"/>
        <w:numPr>
          <w:ilvl w:val="0"/>
          <w:numId w:val="5"/>
        </w:numPr>
        <w:spacing w:after="240"/>
        <w:rPr>
          <w:sz w:val="30"/>
          <w:szCs w:val="30"/>
        </w:rPr>
      </w:pPr>
      <w:bookmarkStart w:id="8" w:name="_Toc485392060"/>
      <w:r w:rsidRPr="00265002">
        <w:rPr>
          <w:rFonts w:hint="eastAsia"/>
          <w:sz w:val="30"/>
          <w:szCs w:val="30"/>
        </w:rPr>
        <w:lastRenderedPageBreak/>
        <w:t>电阻箱及端电压表故障分析及处理方法</w:t>
      </w:r>
      <w:bookmarkEnd w:id="8"/>
    </w:p>
    <w:tbl>
      <w:tblPr>
        <w:tblStyle w:val="a8"/>
        <w:tblW w:w="5000" w:type="pct"/>
        <w:tblLook w:val="04A0"/>
      </w:tblPr>
      <w:tblGrid>
        <w:gridCol w:w="3020"/>
        <w:gridCol w:w="3021"/>
        <w:gridCol w:w="3019"/>
      </w:tblGrid>
      <w:tr w:rsidR="00265002" w:rsidRPr="00B91FFE" w:rsidTr="00B91FFE"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电阻箱故障现象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处理方法</w:t>
            </w:r>
          </w:p>
        </w:tc>
      </w:tr>
      <w:tr w:rsidR="00265002" w:rsidRPr="00B91FFE" w:rsidTr="00B91FFE">
        <w:tc>
          <w:tcPr>
            <w:tcW w:w="1667" w:type="pct"/>
            <w:vMerge w:val="restar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、无电阻输出</w:t>
            </w: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1、接线错误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1、重新接线</w:t>
            </w:r>
          </w:p>
        </w:tc>
      </w:tr>
      <w:tr w:rsidR="00265002" w:rsidRPr="00B91FFE" w:rsidTr="00B91FFE">
        <w:tc>
          <w:tcPr>
            <w:tcW w:w="1667" w:type="pct"/>
            <w:vMerge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2、电阻器开路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2、更换电阻器</w:t>
            </w:r>
          </w:p>
        </w:tc>
      </w:tr>
      <w:tr w:rsidR="00265002" w:rsidRPr="00B91FFE" w:rsidTr="00B91FFE">
        <w:tc>
          <w:tcPr>
            <w:tcW w:w="1667" w:type="pct"/>
            <w:vMerge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3、开关损坏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3、更换开关</w:t>
            </w:r>
          </w:p>
        </w:tc>
      </w:tr>
      <w:tr w:rsidR="00265002" w:rsidRPr="00B91FFE" w:rsidTr="00B91FFE">
        <w:tc>
          <w:tcPr>
            <w:tcW w:w="1667" w:type="pct"/>
            <w:vMerge w:val="restart"/>
            <w:vAlign w:val="center"/>
          </w:tcPr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、高阻箱检定过程中，</w:t>
            </w:r>
          </w:p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高值电阻值不稳定或超</w:t>
            </w:r>
          </w:p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、使用及检定条件不</w:t>
            </w:r>
          </w:p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符合要求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、改善条件，经常更换干</w:t>
            </w:r>
          </w:p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燥剂，避免受潮污染</w:t>
            </w:r>
          </w:p>
        </w:tc>
      </w:tr>
      <w:tr w:rsidR="00265002" w:rsidRPr="00B91FFE" w:rsidTr="00B91FFE">
        <w:tc>
          <w:tcPr>
            <w:tcW w:w="1667" w:type="pct"/>
            <w:vMerge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、开关受潮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、用电吹风对高阻开关进行干燥处理，使其恢复正常</w:t>
            </w:r>
          </w:p>
        </w:tc>
      </w:tr>
      <w:tr w:rsidR="00265002" w:rsidRPr="00B91FFE" w:rsidTr="00B91FFE">
        <w:tc>
          <w:tcPr>
            <w:tcW w:w="1667" w:type="pct"/>
            <w:vMerge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3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、环境条件差，开关</w:t>
            </w:r>
          </w:p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污染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3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、用无水乙醇清洁开关，</w:t>
            </w:r>
          </w:p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并用电吹风干燥之</w:t>
            </w:r>
          </w:p>
        </w:tc>
      </w:tr>
      <w:tr w:rsidR="00265002" w:rsidRPr="00B91FFE" w:rsidTr="00B91FFE"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端电压表故障现象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处理方法</w:t>
            </w:r>
          </w:p>
        </w:tc>
      </w:tr>
      <w:tr w:rsidR="00265002" w:rsidRPr="00B91FFE" w:rsidTr="00B91FFE">
        <w:tc>
          <w:tcPr>
            <w:tcW w:w="1667" w:type="pct"/>
            <w:vMerge w:val="restar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3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、电压表无显示</w:t>
            </w: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、未接通电源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、检查开关及供电电池</w:t>
            </w:r>
          </w:p>
        </w:tc>
      </w:tr>
      <w:tr w:rsidR="00265002" w:rsidRPr="00B91FFE" w:rsidTr="00B91FFE">
        <w:tc>
          <w:tcPr>
            <w:tcW w:w="1667" w:type="pct"/>
            <w:vMerge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、内部接线开路</w:t>
            </w:r>
          </w:p>
        </w:tc>
        <w:tc>
          <w:tcPr>
            <w:tcW w:w="1666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、重新焊接</w:t>
            </w:r>
          </w:p>
        </w:tc>
      </w:tr>
      <w:tr w:rsidR="00B91FFE" w:rsidRPr="00B91FFE" w:rsidTr="00B91FFE">
        <w:tc>
          <w:tcPr>
            <w:tcW w:w="1667" w:type="pct"/>
            <w:vMerge w:val="restart"/>
            <w:vAlign w:val="center"/>
          </w:tcPr>
          <w:p w:rsidR="00B91FFE" w:rsidRPr="00B91FFE" w:rsidRDefault="00B91FFE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4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、电压表显示不完全或</w:t>
            </w:r>
          </w:p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闪烁</w:t>
            </w:r>
          </w:p>
        </w:tc>
        <w:tc>
          <w:tcPr>
            <w:tcW w:w="1667" w:type="pct"/>
            <w:vMerge w:val="restart"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过载使用，损坏面板表</w:t>
            </w:r>
          </w:p>
        </w:tc>
        <w:tc>
          <w:tcPr>
            <w:tcW w:w="1666" w:type="pct"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、更换面板表</w:t>
            </w:r>
          </w:p>
        </w:tc>
      </w:tr>
      <w:tr w:rsidR="00B91FFE" w:rsidRPr="00B91FFE" w:rsidTr="00B91FFE">
        <w:tc>
          <w:tcPr>
            <w:tcW w:w="1667" w:type="pct"/>
            <w:vMerge/>
            <w:vAlign w:val="center"/>
          </w:tcPr>
          <w:p w:rsidR="00B91FFE" w:rsidRPr="00B91FFE" w:rsidRDefault="00B91FFE" w:rsidP="00B91FFE">
            <w:pPr>
              <w:autoSpaceDE w:val="0"/>
              <w:autoSpaceDN w:val="0"/>
              <w:adjustRightInd w:val="0"/>
              <w:rPr>
                <w:rFonts w:ascii="宋体" w:hAnsi="宋体" w:cs="TimesNewRomanPSMT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Merge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TimesNewRomanPSMT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、避免过载使用</w:t>
            </w:r>
          </w:p>
        </w:tc>
      </w:tr>
      <w:tr w:rsidR="00B91FFE" w:rsidRPr="00B91FFE" w:rsidTr="00B91FFE">
        <w:trPr>
          <w:trHeight w:val="390"/>
        </w:trPr>
        <w:tc>
          <w:tcPr>
            <w:tcW w:w="1667" w:type="pct"/>
            <w:vMerge w:val="restart"/>
            <w:vAlign w:val="center"/>
          </w:tcPr>
          <w:p w:rsidR="00B91FFE" w:rsidRPr="00B91FFE" w:rsidRDefault="00B91FFE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5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、当</w:t>
            </w: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E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</w:t>
            </w: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L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端短路时，显</w:t>
            </w:r>
          </w:p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示不为零</w:t>
            </w:r>
          </w:p>
        </w:tc>
        <w:tc>
          <w:tcPr>
            <w:tcW w:w="1667" w:type="pct"/>
            <w:vMerge w:val="restart"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过载使用，损坏面板表</w:t>
            </w:r>
          </w:p>
        </w:tc>
        <w:tc>
          <w:tcPr>
            <w:tcW w:w="1666" w:type="pct"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、更换面板表</w:t>
            </w:r>
          </w:p>
        </w:tc>
      </w:tr>
      <w:tr w:rsidR="00B91FFE" w:rsidRPr="00B91FFE" w:rsidTr="00B91FFE">
        <w:trPr>
          <w:trHeight w:val="390"/>
        </w:trPr>
        <w:tc>
          <w:tcPr>
            <w:tcW w:w="1667" w:type="pct"/>
            <w:vMerge/>
            <w:vAlign w:val="center"/>
          </w:tcPr>
          <w:p w:rsidR="00B91FFE" w:rsidRPr="00B91FFE" w:rsidRDefault="00B91FFE" w:rsidP="00B91FFE">
            <w:pPr>
              <w:autoSpaceDE w:val="0"/>
              <w:autoSpaceDN w:val="0"/>
              <w:adjustRightInd w:val="0"/>
              <w:rPr>
                <w:rFonts w:ascii="宋体" w:hAnsi="宋体" w:cs="TimesNewRomanPSMT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Merge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B91FFE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、避免过载使用</w:t>
            </w:r>
          </w:p>
        </w:tc>
      </w:tr>
      <w:tr w:rsidR="00265002" w:rsidRPr="00B91FFE" w:rsidTr="00B91FFE">
        <w:tc>
          <w:tcPr>
            <w:tcW w:w="1667" w:type="pct"/>
            <w:vMerge w:val="restart"/>
            <w:vAlign w:val="center"/>
          </w:tcPr>
          <w:p w:rsidR="00265002" w:rsidRPr="00B91FFE" w:rsidRDefault="00265002" w:rsidP="00B91FFE">
            <w:pPr>
              <w:autoSpaceDE w:val="0"/>
              <w:autoSpaceDN w:val="0"/>
              <w:adjustRightInd w:val="0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6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、电压表送检时示值非</w:t>
            </w:r>
          </w:p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线性或超差</w:t>
            </w: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、电池欠压供应</w:t>
            </w:r>
          </w:p>
        </w:tc>
        <w:tc>
          <w:tcPr>
            <w:tcW w:w="1666" w:type="pct"/>
            <w:vAlign w:val="center"/>
          </w:tcPr>
          <w:p w:rsidR="00265002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1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、更换电池</w:t>
            </w:r>
          </w:p>
        </w:tc>
      </w:tr>
      <w:tr w:rsidR="00265002" w:rsidRPr="00B91FFE" w:rsidTr="00B91FFE">
        <w:tc>
          <w:tcPr>
            <w:tcW w:w="1667" w:type="pct"/>
            <w:vMerge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65002" w:rsidRPr="00B91FFE" w:rsidRDefault="00265002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、过载使用</w:t>
            </w:r>
          </w:p>
        </w:tc>
        <w:tc>
          <w:tcPr>
            <w:tcW w:w="1666" w:type="pct"/>
            <w:vAlign w:val="center"/>
          </w:tcPr>
          <w:p w:rsidR="00265002" w:rsidRPr="00B91FFE" w:rsidRDefault="00B91FFE" w:rsidP="00B91FFE">
            <w:pPr>
              <w:widowControl/>
              <w:tabs>
                <w:tab w:val="left" w:pos="378"/>
              </w:tabs>
              <w:spacing w:line="360" w:lineRule="auto"/>
              <w:rPr>
                <w:rFonts w:ascii="宋体" w:hAnsi="宋体" w:cs="SimSun-Identity-H"/>
                <w:kern w:val="0"/>
                <w:sz w:val="24"/>
                <w:szCs w:val="24"/>
              </w:rPr>
            </w:pPr>
            <w:r w:rsidRPr="00B91FFE">
              <w:rPr>
                <w:rFonts w:ascii="宋体" w:hAnsi="宋体" w:cs="TimesNewRomanPSMT-Identity-H"/>
                <w:kern w:val="0"/>
                <w:sz w:val="24"/>
                <w:szCs w:val="24"/>
              </w:rPr>
              <w:t>2</w:t>
            </w:r>
            <w:r w:rsidRPr="00B91FFE">
              <w:rPr>
                <w:rFonts w:ascii="宋体" w:hAnsi="宋体" w:cs="SimSun-Identity-H" w:hint="eastAsia"/>
                <w:kern w:val="0"/>
                <w:sz w:val="24"/>
                <w:szCs w:val="24"/>
              </w:rPr>
              <w:t>、更换面板表</w:t>
            </w:r>
          </w:p>
        </w:tc>
      </w:tr>
    </w:tbl>
    <w:p w:rsidR="00DC4F75" w:rsidRPr="00B91FFE" w:rsidRDefault="00B91FFE" w:rsidP="00DC4F75">
      <w:pPr>
        <w:widowControl/>
        <w:tabs>
          <w:tab w:val="left" w:pos="378"/>
        </w:tabs>
        <w:spacing w:line="360" w:lineRule="auto"/>
        <w:jc w:val="left"/>
        <w:rPr>
          <w:rFonts w:ascii="仿宋" w:eastAsia="仿宋" w:hAnsi="仿宋" w:cs="SimSun-Identity-H"/>
          <w:kern w:val="0"/>
          <w:sz w:val="24"/>
          <w:szCs w:val="24"/>
        </w:rPr>
      </w:pPr>
      <w:r w:rsidRPr="00B91FFE">
        <w:rPr>
          <w:rFonts w:ascii="仿宋" w:eastAsia="仿宋" w:hAnsi="仿宋" w:cs="STXingkai-Identity-H" w:hint="eastAsia"/>
          <w:kern w:val="0"/>
          <w:sz w:val="24"/>
          <w:szCs w:val="24"/>
        </w:rPr>
        <w:t>声明：请勿用有机溶剂擦拭贴面</w:t>
      </w:r>
      <w:r w:rsidR="00C01317">
        <w:rPr>
          <w:rFonts w:ascii="仿宋" w:eastAsia="仿宋" w:hAnsi="仿宋" w:cs="STXingkai-Identity-H" w:hint="eastAsia"/>
          <w:kern w:val="0"/>
          <w:sz w:val="24"/>
          <w:szCs w:val="24"/>
        </w:rPr>
        <w:t>。</w:t>
      </w:r>
    </w:p>
    <w:p w:rsidR="00A54ECA" w:rsidRDefault="00A54ECA" w:rsidP="00DC4F75">
      <w:pPr>
        <w:widowControl/>
        <w:tabs>
          <w:tab w:val="left" w:pos="378"/>
        </w:tabs>
        <w:spacing w:line="360" w:lineRule="auto"/>
        <w:jc w:val="left"/>
        <w:rPr>
          <w:rFonts w:ascii="宋体" w:hAnsi="宋体" w:hint="eastAsia"/>
          <w:b/>
          <w:bCs/>
          <w:noProof/>
          <w:sz w:val="18"/>
          <w:szCs w:val="18"/>
        </w:rPr>
      </w:pPr>
    </w:p>
    <w:p w:rsidR="00DC4F75" w:rsidRPr="00B80DAB" w:rsidRDefault="00DC4F75" w:rsidP="00DC4F75">
      <w:pPr>
        <w:widowControl/>
        <w:tabs>
          <w:tab w:val="left" w:pos="378"/>
        </w:tabs>
        <w:spacing w:line="360" w:lineRule="auto"/>
        <w:jc w:val="left"/>
        <w:rPr>
          <w:rFonts w:ascii="宋体" w:hAnsi="宋体"/>
          <w:b/>
          <w:bCs/>
          <w:sz w:val="18"/>
          <w:szCs w:val="18"/>
          <w:lang w:val="ru-RU"/>
        </w:rPr>
      </w:pPr>
    </w:p>
    <w:sectPr w:rsidR="00DC4F75" w:rsidRPr="00B80DAB" w:rsidSect="00C737C2">
      <w:headerReference w:type="default" r:id="rId19"/>
      <w:footerReference w:type="default" r:id="rId20"/>
      <w:pgSz w:w="11906" w:h="16838"/>
      <w:pgMar w:top="1304" w:right="1531" w:bottom="1304" w:left="1531" w:header="851" w:footer="52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6E" w:rsidRDefault="00D57C6E" w:rsidP="00C737C2">
      <w:r>
        <w:separator/>
      </w:r>
    </w:p>
  </w:endnote>
  <w:endnote w:type="continuationSeparator" w:id="1">
    <w:p w:rsidR="00D57C6E" w:rsidRDefault="00D57C6E" w:rsidP="00C7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UUOIUS+SimSun-Identity-H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SCNCHJ+SimSun-Identity-H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LSMWMQ+SimSun-Identity-H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KIFNR+SimSun-Identity-H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SPNPCE+TimesNewRomanPS-BoldMT-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SimSun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TXingkai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7E" w:rsidRDefault="00181C7E">
    <w:pPr>
      <w:snapToGrid w:val="0"/>
      <w:spacing w:line="360" w:lineRule="auto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C0671C" w:rsidRPr="00C0671C">
      <w:rPr>
        <w:rFonts w:ascii="宋体" w:hAnsi="宋体"/>
        <w:noProof/>
        <w:sz w:val="24"/>
        <w:szCs w:val="24"/>
        <w:lang w:val="zh-CN"/>
      </w:rPr>
      <w:t>13</w:t>
    </w:r>
    <w:r>
      <w:rPr>
        <w:rFonts w:ascii="宋体" w:hAnsi="宋体"/>
        <w:sz w:val="24"/>
        <w:szCs w:val="24"/>
      </w:rPr>
      <w:fldChar w:fldCharType="end"/>
    </w:r>
  </w:p>
  <w:p w:rsidR="00181C7E" w:rsidRDefault="00181C7E">
    <w:pPr>
      <w:snapToGrid w:val="0"/>
      <w:spacing w:line="360" w:lineRule="auto"/>
      <w:jc w:val="center"/>
      <w:rPr>
        <w:sz w:val="24"/>
      </w:rPr>
    </w:pPr>
    <w:r w:rsidRPr="00C64F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354.5pt;margin-top:4.5pt;width:4.55pt;height:11pt;z-index:251657216;mso-wrap-style:none;mso-position-horizontal:right;mso-position-horizontal-relative:margin" o:preferrelative="t" filled="f" stroked="f">
          <v:textbox style="mso-fit-shape-to-text:t" inset="0,0,0,0">
            <w:txbxContent>
              <w:p w:rsidR="00181C7E" w:rsidRDefault="00181C7E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rPr>
        <w:rFonts w:hint="eastAsia"/>
        <w:b/>
        <w:bCs/>
        <w:sz w:val="24"/>
        <w:szCs w:val="24"/>
      </w:rPr>
      <w:t>服务热线</w:t>
    </w:r>
    <w:r>
      <w:rPr>
        <w:rFonts w:ascii="宋体" w:hAnsi="宋体" w:cs="宋体" w:hint="eastAsia"/>
        <w:b/>
        <w:bCs/>
        <w:sz w:val="24"/>
        <w:szCs w:val="24"/>
      </w:rPr>
      <w:t>：027-87196390/87196391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6E" w:rsidRDefault="00D57C6E" w:rsidP="00C737C2">
      <w:r>
        <w:separator/>
      </w:r>
    </w:p>
  </w:footnote>
  <w:footnote w:type="continuationSeparator" w:id="1">
    <w:p w:rsidR="00D57C6E" w:rsidRDefault="00D57C6E" w:rsidP="00C73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7E" w:rsidRDefault="00181C7E" w:rsidP="005B6881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3" o:spid="_x0000_s2056" type="#_x0000_t75" style="position:absolute;left:0;text-align:left;margin-left:4.05pt;margin-top:-8.75pt;width:114.5pt;height:39.85pt;z-index:-251658240" wrapcoords="21592 -2 0 0 0 21599 21592 21601 8 21601 21600 21599 21600 0 8 -2 21592 -2">
          <v:imagedata r:id="rId1" o:title="汉测电气"/>
          <w10:wrap type="tight"/>
        </v:shape>
      </w:pict>
    </w:r>
  </w:p>
  <w:p w:rsidR="00181C7E" w:rsidRDefault="00181C7E" w:rsidP="005B6881">
    <w:pPr>
      <w:pStyle w:val="a6"/>
      <w:pBdr>
        <w:bottom w:val="thinThickSmallGap" w:sz="12" w:space="0" w:color="000000"/>
      </w:pBdr>
      <w:ind w:right="240"/>
      <w:jc w:val="right"/>
      <w:rPr>
        <w:rFonts w:ascii="华文仿宋" w:eastAsia="华文仿宋" w:hAnsi="华文仿宋" w:cs="华文仿宋"/>
        <w:b/>
        <w:bCs/>
        <w:sz w:val="24"/>
        <w:szCs w:val="24"/>
      </w:rPr>
    </w:pPr>
    <w:r>
      <w:rPr>
        <w:rFonts w:ascii="宋体" w:hAnsi="宋体" w:cs="宋体" w:hint="eastAsia"/>
        <w:b/>
        <w:bCs/>
        <w:sz w:val="24"/>
        <w:szCs w:val="24"/>
      </w:rPr>
      <w:t>诚实·守信·高效·创新</w:t>
    </w:r>
  </w:p>
  <w:p w:rsidR="00181C7E" w:rsidRDefault="00181C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numFmt w:val="bullet"/>
      <w:lvlText w:val="◆"/>
      <w:lvlJc w:val="left"/>
      <w:pPr>
        <w:tabs>
          <w:tab w:val="left" w:pos="720"/>
        </w:tabs>
        <w:ind w:left="720" w:hanging="720"/>
      </w:pPr>
      <w:rPr>
        <w:rFonts w:ascii="Times New Roman" w:eastAsia="宋体" w:hAnsi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327A7A"/>
    <w:multiLevelType w:val="hybridMultilevel"/>
    <w:tmpl w:val="47109538"/>
    <w:lvl w:ilvl="0" w:tplc="B6488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962590"/>
    <w:multiLevelType w:val="hybridMultilevel"/>
    <w:tmpl w:val="9E16370A"/>
    <w:lvl w:ilvl="0" w:tplc="0E5E932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D11FA8"/>
    <w:multiLevelType w:val="hybridMultilevel"/>
    <w:tmpl w:val="B5B20D08"/>
    <w:lvl w:ilvl="0" w:tplc="0E5E932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7368FE"/>
    <w:multiLevelType w:val="hybridMultilevel"/>
    <w:tmpl w:val="DAE4E614"/>
    <w:lvl w:ilvl="0" w:tplc="0E5E932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6958F3"/>
    <w:multiLevelType w:val="hybridMultilevel"/>
    <w:tmpl w:val="4FC48792"/>
    <w:lvl w:ilvl="0" w:tplc="0E5E932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E0B"/>
    <w:rsid w:val="00005A39"/>
    <w:rsid w:val="00010AED"/>
    <w:rsid w:val="00031E48"/>
    <w:rsid w:val="00085C49"/>
    <w:rsid w:val="000872DB"/>
    <w:rsid w:val="00095E6C"/>
    <w:rsid w:val="000D293A"/>
    <w:rsid w:val="00100BA0"/>
    <w:rsid w:val="0010392A"/>
    <w:rsid w:val="00122646"/>
    <w:rsid w:val="00181C7E"/>
    <w:rsid w:val="001B7251"/>
    <w:rsid w:val="001D00FA"/>
    <w:rsid w:val="001F2592"/>
    <w:rsid w:val="00216288"/>
    <w:rsid w:val="00226591"/>
    <w:rsid w:val="0023656E"/>
    <w:rsid w:val="00265002"/>
    <w:rsid w:val="00270CFB"/>
    <w:rsid w:val="002C3603"/>
    <w:rsid w:val="00305272"/>
    <w:rsid w:val="00352313"/>
    <w:rsid w:val="00356BF4"/>
    <w:rsid w:val="00382B5E"/>
    <w:rsid w:val="00382C3D"/>
    <w:rsid w:val="0039545E"/>
    <w:rsid w:val="003A321D"/>
    <w:rsid w:val="003A73C5"/>
    <w:rsid w:val="003F48E1"/>
    <w:rsid w:val="0040341F"/>
    <w:rsid w:val="00440C4F"/>
    <w:rsid w:val="00445B44"/>
    <w:rsid w:val="00447E0B"/>
    <w:rsid w:val="004648AE"/>
    <w:rsid w:val="00464A7B"/>
    <w:rsid w:val="00476662"/>
    <w:rsid w:val="004E5FAA"/>
    <w:rsid w:val="004F059A"/>
    <w:rsid w:val="004F4224"/>
    <w:rsid w:val="00506779"/>
    <w:rsid w:val="00535865"/>
    <w:rsid w:val="00543D5D"/>
    <w:rsid w:val="005512A1"/>
    <w:rsid w:val="00571CFD"/>
    <w:rsid w:val="005B644D"/>
    <w:rsid w:val="005B6881"/>
    <w:rsid w:val="005F66A3"/>
    <w:rsid w:val="00640054"/>
    <w:rsid w:val="00667E69"/>
    <w:rsid w:val="006874BC"/>
    <w:rsid w:val="006A7AAE"/>
    <w:rsid w:val="006B390D"/>
    <w:rsid w:val="006F5BE2"/>
    <w:rsid w:val="006F708F"/>
    <w:rsid w:val="00704E4F"/>
    <w:rsid w:val="00734257"/>
    <w:rsid w:val="007557D1"/>
    <w:rsid w:val="00780838"/>
    <w:rsid w:val="007C30B4"/>
    <w:rsid w:val="007D5F34"/>
    <w:rsid w:val="007F5541"/>
    <w:rsid w:val="008160CB"/>
    <w:rsid w:val="00836323"/>
    <w:rsid w:val="00886055"/>
    <w:rsid w:val="00894DEE"/>
    <w:rsid w:val="008E5622"/>
    <w:rsid w:val="008F0BC5"/>
    <w:rsid w:val="008F0EAA"/>
    <w:rsid w:val="00902116"/>
    <w:rsid w:val="009223C1"/>
    <w:rsid w:val="009244FB"/>
    <w:rsid w:val="009257EC"/>
    <w:rsid w:val="0093568F"/>
    <w:rsid w:val="00950E88"/>
    <w:rsid w:val="00954B2A"/>
    <w:rsid w:val="00962CE1"/>
    <w:rsid w:val="00976431"/>
    <w:rsid w:val="00983483"/>
    <w:rsid w:val="0098614B"/>
    <w:rsid w:val="009A223B"/>
    <w:rsid w:val="009F6971"/>
    <w:rsid w:val="00A15489"/>
    <w:rsid w:val="00A37739"/>
    <w:rsid w:val="00A54ECA"/>
    <w:rsid w:val="00A611C3"/>
    <w:rsid w:val="00A630FB"/>
    <w:rsid w:val="00A84637"/>
    <w:rsid w:val="00AC4FE3"/>
    <w:rsid w:val="00B05E7D"/>
    <w:rsid w:val="00B41BE7"/>
    <w:rsid w:val="00B80DAB"/>
    <w:rsid w:val="00B91FFE"/>
    <w:rsid w:val="00B96985"/>
    <w:rsid w:val="00BD1660"/>
    <w:rsid w:val="00C01317"/>
    <w:rsid w:val="00C0671C"/>
    <w:rsid w:val="00C1325B"/>
    <w:rsid w:val="00C35E74"/>
    <w:rsid w:val="00C64F52"/>
    <w:rsid w:val="00C737C2"/>
    <w:rsid w:val="00C738FD"/>
    <w:rsid w:val="00C766E6"/>
    <w:rsid w:val="00CA258A"/>
    <w:rsid w:val="00CC4551"/>
    <w:rsid w:val="00CF2CCA"/>
    <w:rsid w:val="00D113E6"/>
    <w:rsid w:val="00D57C6E"/>
    <w:rsid w:val="00D81D14"/>
    <w:rsid w:val="00DC4F75"/>
    <w:rsid w:val="00DF5A88"/>
    <w:rsid w:val="00E11EFD"/>
    <w:rsid w:val="00E504FD"/>
    <w:rsid w:val="00E90319"/>
    <w:rsid w:val="00EA43F6"/>
    <w:rsid w:val="00F32DEF"/>
    <w:rsid w:val="00F37DE9"/>
    <w:rsid w:val="00F4539A"/>
    <w:rsid w:val="00F6718B"/>
    <w:rsid w:val="00F92BE3"/>
    <w:rsid w:val="00FD46E8"/>
    <w:rsid w:val="0B4B3C19"/>
    <w:rsid w:val="0E156C91"/>
    <w:rsid w:val="2C3348A2"/>
    <w:rsid w:val="487E6C92"/>
    <w:rsid w:val="6DDC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uiPriority="99" w:qFormat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C2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8E56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C737C2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C737C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73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737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sid w:val="00C737C2"/>
    <w:rPr>
      <w:rFonts w:cs="Times New Roman"/>
    </w:rPr>
  </w:style>
  <w:style w:type="character" w:customStyle="1" w:styleId="Char">
    <w:name w:val="批注文字 Char"/>
    <w:link w:val="a3"/>
    <w:uiPriority w:val="99"/>
    <w:semiHidden/>
    <w:qFormat/>
    <w:rsid w:val="00C737C2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C737C2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737C2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C737C2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C737C2"/>
    <w:pPr>
      <w:ind w:firstLineChars="200" w:firstLine="420"/>
    </w:pPr>
  </w:style>
  <w:style w:type="table" w:styleId="a8">
    <w:name w:val="Table Grid"/>
    <w:basedOn w:val="a1"/>
    <w:uiPriority w:val="59"/>
    <w:locked/>
    <w:rsid w:val="008F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_5"/>
    <w:rsid w:val="005B688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6">
    <w:name w:val="Normal_6"/>
    <w:rsid w:val="005B688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7">
    <w:name w:val="Normal_7"/>
    <w:rsid w:val="005B688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8">
    <w:name w:val="Normal_8"/>
    <w:rsid w:val="00B80DAB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9">
    <w:name w:val="Normal_9"/>
    <w:rsid w:val="00B80DAB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Normal10">
    <w:name w:val="Normal_10"/>
    <w:rsid w:val="00005A3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Char">
    <w:name w:val="标题 1 Char"/>
    <w:basedOn w:val="a0"/>
    <w:link w:val="1"/>
    <w:uiPriority w:val="9"/>
    <w:rsid w:val="008E5622"/>
    <w:rPr>
      <w:rFonts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6F708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locked/>
    <w:rsid w:val="006F708F"/>
    <w:pPr>
      <w:tabs>
        <w:tab w:val="left" w:pos="840"/>
        <w:tab w:val="right" w:leader="dot" w:pos="8834"/>
      </w:tabs>
      <w:spacing w:line="360" w:lineRule="auto"/>
    </w:pPr>
  </w:style>
  <w:style w:type="character" w:styleId="a9">
    <w:name w:val="Hyperlink"/>
    <w:basedOn w:val="a0"/>
    <w:uiPriority w:val="99"/>
    <w:unhideWhenUsed/>
    <w:rsid w:val="006F7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63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0F6EA7B8-116B-475F-892B-5D8D53663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683</Words>
  <Characters>3898</Characters>
  <Application>Microsoft Office Word</Application>
  <DocSecurity>0</DocSecurity>
  <Lines>32</Lines>
  <Paragraphs>9</Paragraphs>
  <ScaleCrop>false</ScaleCrop>
  <Company>hcdq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尊敬的顾客</dc:title>
  <dc:creator>hc</dc:creator>
  <cp:lastModifiedBy>Rigby</cp:lastModifiedBy>
  <cp:revision>44</cp:revision>
  <dcterms:created xsi:type="dcterms:W3CDTF">2014-07-15T05:42:00Z</dcterms:created>
  <dcterms:modified xsi:type="dcterms:W3CDTF">2017-06-19T02:58:00Z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